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23AA2" w14:textId="0FE5F330" w:rsidR="007B5C60" w:rsidRDefault="0072483A" w:rsidP="00271F0E">
      <w:pPr>
        <w:pStyle w:val="Ttulo1"/>
        <w:spacing w:before="240" w:line="288" w:lineRule="auto"/>
        <w:ind w:left="0"/>
        <w:jc w:val="center"/>
        <w:rPr>
          <w:u w:val="thick"/>
        </w:rPr>
      </w:pPr>
      <w:bookmarkStart w:id="0" w:name="_Toc153207291"/>
      <w:r w:rsidRPr="0072483A">
        <w:rPr>
          <w:u w:val="thick"/>
        </w:rPr>
        <w:t xml:space="preserve">ANEXO OPERACIONAL </w:t>
      </w:r>
      <w:r w:rsidR="00B46464">
        <w:rPr>
          <w:u w:val="thick"/>
        </w:rPr>
        <w:t>–</w:t>
      </w:r>
      <w:r w:rsidRPr="0072483A">
        <w:rPr>
          <w:u w:val="thick"/>
        </w:rPr>
        <w:t xml:space="preserve"> GARANTIA</w:t>
      </w:r>
    </w:p>
    <w:p w14:paraId="1FAC569B" w14:textId="77777777" w:rsidR="00B46464" w:rsidRPr="00B46464" w:rsidRDefault="00B46464" w:rsidP="00271F0E">
      <w:pPr>
        <w:spacing w:after="0"/>
        <w:rPr>
          <w:lang w:eastAsia="pt-BR"/>
        </w:rPr>
      </w:pPr>
    </w:p>
    <w:p w14:paraId="45C04D24" w14:textId="027FDFFD" w:rsidR="007B5C60" w:rsidRDefault="007B5C60" w:rsidP="00271F0E">
      <w:pPr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  <w:r w:rsidRPr="00900A38">
        <w:rPr>
          <w:rFonts w:ascii="Open Sans" w:hAnsi="Open Sans" w:cs="Open Sans"/>
          <w:sz w:val="20"/>
          <w:szCs w:val="20"/>
        </w:rPr>
        <w:t xml:space="preserve">As Partes signatárias deste instrumento, </w:t>
      </w:r>
      <w:r w:rsidRPr="00271F0E">
        <w:rPr>
          <w:rFonts w:ascii="Open Sans" w:hAnsi="Open Sans" w:cs="Open Sans"/>
          <w:b/>
          <w:sz w:val="20"/>
          <w:szCs w:val="20"/>
        </w:rPr>
        <w:t>ENTREPAY</w:t>
      </w:r>
      <w:r w:rsidRPr="00271F0E">
        <w:rPr>
          <w:rFonts w:ascii="Open Sans" w:hAnsi="Open Sans" w:cs="Open Sans"/>
          <w:sz w:val="20"/>
          <w:szCs w:val="20"/>
        </w:rPr>
        <w:t xml:space="preserve"> </w:t>
      </w:r>
      <w:r w:rsidRPr="00271F0E">
        <w:rPr>
          <w:rFonts w:ascii="Open Sans" w:hAnsi="Open Sans" w:cs="Open Sans"/>
          <w:b/>
          <w:bCs/>
          <w:sz w:val="20"/>
          <w:szCs w:val="20"/>
        </w:rPr>
        <w:t>INSTITUIÇÃO DE PAGAMENTO S.A</w:t>
      </w:r>
      <w:r w:rsidRPr="00271F0E">
        <w:rPr>
          <w:rFonts w:ascii="Open Sans" w:hAnsi="Open Sans" w:cs="Open Sans"/>
          <w:sz w:val="20"/>
          <w:szCs w:val="20"/>
        </w:rPr>
        <w:t>.</w:t>
      </w:r>
      <w:r w:rsidRPr="00900A38">
        <w:rPr>
          <w:rFonts w:ascii="Open Sans" w:hAnsi="Open Sans" w:cs="Open Sans"/>
          <w:sz w:val="20"/>
          <w:szCs w:val="20"/>
        </w:rPr>
        <w:t xml:space="preserve"> </w:t>
      </w:r>
      <w:r w:rsidR="00E47FE4">
        <w:rPr>
          <w:rFonts w:ascii="Open Sans" w:hAnsi="Open Sans" w:cs="Open Sans"/>
          <w:sz w:val="20"/>
          <w:szCs w:val="20"/>
        </w:rPr>
        <w:t>(</w:t>
      </w:r>
      <w:r w:rsidRPr="00900A38">
        <w:rPr>
          <w:rFonts w:ascii="Open Sans" w:hAnsi="Open Sans" w:cs="Open Sans"/>
          <w:sz w:val="20"/>
          <w:szCs w:val="20"/>
        </w:rPr>
        <w:t>“</w:t>
      </w:r>
      <w:r w:rsidRPr="009F3152">
        <w:rPr>
          <w:rFonts w:ascii="Open Sans" w:hAnsi="Open Sans" w:cs="Open Sans"/>
          <w:b/>
          <w:sz w:val="20"/>
          <w:szCs w:val="20"/>
          <w:u w:val="thick" w:color="E5007E"/>
        </w:rPr>
        <w:t>ENTREPAY</w:t>
      </w:r>
      <w:r w:rsidRPr="00900A38">
        <w:rPr>
          <w:rFonts w:ascii="Open Sans" w:hAnsi="Open Sans" w:cs="Open Sans"/>
          <w:sz w:val="20"/>
          <w:szCs w:val="20"/>
        </w:rPr>
        <w:t>”</w:t>
      </w:r>
      <w:r w:rsidR="00E47FE4">
        <w:rPr>
          <w:rFonts w:ascii="Open Sans" w:hAnsi="Open Sans" w:cs="Open Sans"/>
          <w:sz w:val="20"/>
          <w:szCs w:val="20"/>
        </w:rPr>
        <w:t>)</w:t>
      </w:r>
      <w:r w:rsidRPr="00900A38">
        <w:rPr>
          <w:rFonts w:ascii="Open Sans" w:hAnsi="Open Sans" w:cs="Open Sans"/>
          <w:sz w:val="20"/>
          <w:szCs w:val="20"/>
        </w:rPr>
        <w:t xml:space="preserve"> e a pessoa jurídica indicada e qualificada no FORMULÁRIO DE CONTRATAÇÃO</w:t>
      </w:r>
      <w:r w:rsidR="00152A69">
        <w:rPr>
          <w:rFonts w:ascii="Open Sans" w:hAnsi="Open Sans" w:cs="Open Sans"/>
          <w:sz w:val="20"/>
          <w:szCs w:val="20"/>
        </w:rPr>
        <w:t xml:space="preserve"> (</w:t>
      </w:r>
      <w:r w:rsidR="00DA2210" w:rsidRPr="00900A38">
        <w:rPr>
          <w:rFonts w:ascii="Open Sans" w:hAnsi="Open Sans" w:cs="Open Sans"/>
          <w:sz w:val="20"/>
          <w:szCs w:val="20"/>
        </w:rPr>
        <w:t>“</w:t>
      </w:r>
      <w:r w:rsidR="00547D6A" w:rsidRPr="00271F0E">
        <w:rPr>
          <w:rFonts w:ascii="Open Sans" w:hAnsi="Open Sans" w:cs="Open Sans"/>
          <w:b/>
          <w:sz w:val="20"/>
          <w:szCs w:val="20"/>
          <w:u w:val="thick" w:color="E5007E"/>
        </w:rPr>
        <w:t>FORMULÁRIO</w:t>
      </w:r>
      <w:r w:rsidR="00DA2210" w:rsidRPr="00900A38">
        <w:rPr>
          <w:rFonts w:ascii="Open Sans" w:hAnsi="Open Sans" w:cs="Open Sans"/>
          <w:sz w:val="20"/>
          <w:szCs w:val="20"/>
        </w:rPr>
        <w:t>”</w:t>
      </w:r>
      <w:r w:rsidR="00152A69">
        <w:rPr>
          <w:rFonts w:ascii="Open Sans" w:hAnsi="Open Sans" w:cs="Open Sans"/>
          <w:sz w:val="20"/>
          <w:szCs w:val="20"/>
        </w:rPr>
        <w:t>)</w:t>
      </w:r>
      <w:r w:rsidRPr="00900A38">
        <w:rPr>
          <w:rFonts w:ascii="Open Sans" w:hAnsi="Open Sans" w:cs="Open Sans"/>
          <w:sz w:val="20"/>
          <w:szCs w:val="20"/>
        </w:rPr>
        <w:t>,</w:t>
      </w:r>
      <w:r w:rsidR="00CE248C">
        <w:rPr>
          <w:rFonts w:ascii="Open Sans" w:hAnsi="Open Sans" w:cs="Open Sans"/>
          <w:sz w:val="20"/>
          <w:szCs w:val="20"/>
        </w:rPr>
        <w:t xml:space="preserve"> </w:t>
      </w:r>
      <w:r w:rsidRPr="00900A38">
        <w:rPr>
          <w:rFonts w:ascii="Open Sans" w:hAnsi="Open Sans" w:cs="Open Sans"/>
          <w:sz w:val="20"/>
          <w:szCs w:val="20"/>
        </w:rPr>
        <w:t>resolvem estabelecer</w:t>
      </w:r>
      <w:r w:rsidR="0033018C">
        <w:rPr>
          <w:rFonts w:ascii="Open Sans" w:hAnsi="Open Sans" w:cs="Open Sans"/>
          <w:sz w:val="20"/>
          <w:szCs w:val="20"/>
        </w:rPr>
        <w:t xml:space="preserve">, através do presente </w:t>
      </w:r>
      <w:r w:rsidR="00CE248C">
        <w:rPr>
          <w:rFonts w:ascii="Open Sans" w:hAnsi="Open Sans" w:cs="Open Sans"/>
          <w:sz w:val="20"/>
          <w:szCs w:val="20"/>
        </w:rPr>
        <w:t>instrumento</w:t>
      </w:r>
      <w:r w:rsidR="0033018C">
        <w:rPr>
          <w:rFonts w:ascii="Open Sans" w:hAnsi="Open Sans" w:cs="Open Sans"/>
          <w:sz w:val="20"/>
          <w:szCs w:val="20"/>
        </w:rPr>
        <w:t>,</w:t>
      </w:r>
      <w:r w:rsidRPr="00900A38">
        <w:rPr>
          <w:rFonts w:ascii="Open Sans" w:hAnsi="Open Sans" w:cs="Open Sans"/>
          <w:sz w:val="20"/>
          <w:szCs w:val="20"/>
        </w:rPr>
        <w:t xml:space="preserve"> a</w:t>
      </w:r>
      <w:r w:rsidR="0033018C">
        <w:rPr>
          <w:rFonts w:ascii="Open Sans" w:hAnsi="Open Sans" w:cs="Open Sans"/>
          <w:sz w:val="20"/>
          <w:szCs w:val="20"/>
        </w:rPr>
        <w:t xml:space="preserve">s regras </w:t>
      </w:r>
      <w:r w:rsidR="0033018C" w:rsidRPr="0033018C">
        <w:rPr>
          <w:rFonts w:ascii="Open Sans" w:hAnsi="Open Sans" w:cs="Open Sans"/>
          <w:sz w:val="20"/>
          <w:szCs w:val="20"/>
        </w:rPr>
        <w:t xml:space="preserve">e condições </w:t>
      </w:r>
      <w:r w:rsidR="0033018C">
        <w:rPr>
          <w:rFonts w:ascii="Open Sans" w:hAnsi="Open Sans" w:cs="Open Sans"/>
          <w:sz w:val="20"/>
          <w:szCs w:val="20"/>
        </w:rPr>
        <w:t>aplicáveis à</w:t>
      </w:r>
      <w:r w:rsidR="0033018C" w:rsidRPr="0033018C">
        <w:rPr>
          <w:rFonts w:ascii="Open Sans" w:hAnsi="Open Sans" w:cs="Open Sans"/>
          <w:sz w:val="20"/>
          <w:szCs w:val="20"/>
        </w:rPr>
        <w:t xml:space="preserve"> composição da garantia </w:t>
      </w:r>
      <w:r w:rsidR="00CE248C">
        <w:rPr>
          <w:rFonts w:ascii="Open Sans" w:hAnsi="Open Sans" w:cs="Open Sans"/>
          <w:sz w:val="20"/>
          <w:szCs w:val="20"/>
        </w:rPr>
        <w:t>prevista</w:t>
      </w:r>
      <w:r w:rsidR="0033018C" w:rsidRPr="0033018C">
        <w:rPr>
          <w:rFonts w:ascii="Open Sans" w:hAnsi="Open Sans" w:cs="Open Sans"/>
          <w:sz w:val="20"/>
          <w:szCs w:val="20"/>
        </w:rPr>
        <w:t xml:space="preserve"> no </w:t>
      </w:r>
      <w:r w:rsidR="00CE248C">
        <w:rPr>
          <w:rFonts w:ascii="Open Sans" w:hAnsi="Open Sans" w:cs="Open Sans"/>
          <w:sz w:val="20"/>
          <w:szCs w:val="20"/>
        </w:rPr>
        <w:t>CONTRATO DE SUBCREDENCIADORES</w:t>
      </w:r>
      <w:r w:rsidR="0033018C" w:rsidRPr="00CE248C">
        <w:rPr>
          <w:rFonts w:ascii="Open Sans" w:hAnsi="Open Sans" w:cs="Open Sans"/>
          <w:bCs/>
          <w:sz w:val="20"/>
          <w:szCs w:val="20"/>
        </w:rPr>
        <w:t>,</w:t>
      </w:r>
      <w:r w:rsidR="0033018C" w:rsidRPr="0033018C">
        <w:rPr>
          <w:rFonts w:ascii="Open Sans" w:hAnsi="Open Sans" w:cs="Open Sans"/>
          <w:sz w:val="20"/>
          <w:szCs w:val="20"/>
        </w:rPr>
        <w:t xml:space="preserve"> conforme as cláusulas a seguir.</w:t>
      </w:r>
      <w:r w:rsidRPr="00900A38">
        <w:rPr>
          <w:rFonts w:ascii="Open Sans" w:hAnsi="Open Sans" w:cs="Open Sans"/>
          <w:sz w:val="20"/>
          <w:szCs w:val="20"/>
        </w:rPr>
        <w:t xml:space="preserve"> </w:t>
      </w:r>
    </w:p>
    <w:p w14:paraId="60BEAEDA" w14:textId="77777777" w:rsidR="000F04ED" w:rsidRPr="00900A38" w:rsidRDefault="000F04ED" w:rsidP="00271F0E">
      <w:pPr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</w:p>
    <w:p w14:paraId="6B782EAF" w14:textId="4BC7A236" w:rsidR="006E5FAB" w:rsidRDefault="007B5C60" w:rsidP="00857131">
      <w:pPr>
        <w:pStyle w:val="Ttulo1"/>
        <w:numPr>
          <w:ilvl w:val="0"/>
          <w:numId w:val="6"/>
        </w:numPr>
        <w:spacing w:after="0" w:line="288" w:lineRule="auto"/>
        <w:rPr>
          <w:u w:color="E5007E"/>
        </w:rPr>
      </w:pPr>
      <w:bookmarkStart w:id="1" w:name="_Hlk194507040"/>
      <w:r w:rsidRPr="00271F0E">
        <w:rPr>
          <w:u w:val="thick" w:color="E5007E"/>
        </w:rPr>
        <w:t>TERMOS INICIAIS</w:t>
      </w:r>
      <w:r>
        <w:rPr>
          <w:u w:color="E5007E"/>
        </w:rPr>
        <w:t xml:space="preserve"> </w:t>
      </w:r>
      <w:bookmarkEnd w:id="1"/>
    </w:p>
    <w:p w14:paraId="2457C54C" w14:textId="77777777" w:rsidR="00285A5D" w:rsidRPr="00285A5D" w:rsidRDefault="00285A5D" w:rsidP="00285A5D">
      <w:pPr>
        <w:rPr>
          <w:lang w:eastAsia="pt-BR"/>
        </w:rPr>
      </w:pPr>
    </w:p>
    <w:p w14:paraId="2C606EFA" w14:textId="04E72452" w:rsidR="000F6E3C" w:rsidRDefault="007B5C60" w:rsidP="000F6E3C">
      <w:pPr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1.1.</w:t>
      </w:r>
      <w:r w:rsidRPr="00995A5A">
        <w:rPr>
          <w:rFonts w:ascii="Open Sans" w:hAnsi="Open Sans" w:cs="Open Sans"/>
          <w:sz w:val="20"/>
          <w:szCs w:val="20"/>
        </w:rPr>
        <w:tab/>
      </w:r>
      <w:r w:rsidR="000F6E3C" w:rsidRPr="000F6E3C">
        <w:rPr>
          <w:rFonts w:ascii="Open Sans" w:hAnsi="Open Sans" w:cs="Open Sans"/>
          <w:sz w:val="20"/>
          <w:szCs w:val="20"/>
        </w:rPr>
        <w:t xml:space="preserve">A </w:t>
      </w:r>
      <w:r w:rsidR="000F6E3C" w:rsidRPr="00271F0E">
        <w:rPr>
          <w:rFonts w:ascii="Open Sans" w:hAnsi="Open Sans" w:cs="Open Sans"/>
          <w:b/>
          <w:sz w:val="20"/>
          <w:szCs w:val="20"/>
          <w:u w:val="thick" w:color="E5007E"/>
        </w:rPr>
        <w:t>SUBCREDENCIADORA</w:t>
      </w:r>
      <w:r w:rsidR="000F6E3C" w:rsidRPr="000F6E3C">
        <w:rPr>
          <w:rFonts w:ascii="Open Sans" w:hAnsi="Open Sans" w:cs="Open Sans"/>
          <w:sz w:val="20"/>
          <w:szCs w:val="20"/>
        </w:rPr>
        <w:t xml:space="preserve"> deverá apresentar à </w:t>
      </w:r>
      <w:r w:rsidR="000F6E3C" w:rsidRPr="00271F0E">
        <w:rPr>
          <w:rFonts w:ascii="Open Sans" w:hAnsi="Open Sans" w:cs="Open Sans"/>
          <w:b/>
          <w:sz w:val="20"/>
          <w:szCs w:val="20"/>
          <w:u w:val="thick" w:color="E5007E"/>
        </w:rPr>
        <w:t>ENTREPAY</w:t>
      </w:r>
      <w:r w:rsidR="000F6E3C" w:rsidRPr="000F6E3C">
        <w:rPr>
          <w:rFonts w:ascii="Open Sans" w:hAnsi="Open Sans" w:cs="Open Sans"/>
          <w:sz w:val="20"/>
          <w:szCs w:val="20"/>
        </w:rPr>
        <w:t xml:space="preserve"> garantia destinada a assegurar o cumprimento das obrigações assumidas no CONTRATO DE SUBCREDENCIADORES</w:t>
      </w:r>
      <w:r w:rsidR="000F6E3C">
        <w:rPr>
          <w:rFonts w:ascii="Open Sans" w:hAnsi="Open Sans" w:cs="Open Sans"/>
          <w:sz w:val="20"/>
          <w:szCs w:val="20"/>
        </w:rPr>
        <w:t xml:space="preserve"> (“</w:t>
      </w:r>
      <w:r w:rsidR="000F6E3C">
        <w:rPr>
          <w:rFonts w:ascii="Open Sans" w:hAnsi="Open Sans" w:cs="Open Sans"/>
          <w:b/>
          <w:sz w:val="20"/>
          <w:szCs w:val="20"/>
          <w:u w:val="thick" w:color="E5007E"/>
        </w:rPr>
        <w:t>CONTRATO</w:t>
      </w:r>
      <w:r w:rsidR="000F6E3C" w:rsidRPr="001455A3">
        <w:rPr>
          <w:rFonts w:ascii="Open Sans" w:hAnsi="Open Sans" w:cs="Open Sans"/>
          <w:bCs/>
          <w:sz w:val="20"/>
          <w:szCs w:val="20"/>
          <w:u w:color="E5007E"/>
        </w:rPr>
        <w:t>”)</w:t>
      </w:r>
      <w:r w:rsidR="000F6E3C" w:rsidRPr="000F6E3C">
        <w:rPr>
          <w:rFonts w:ascii="Open Sans" w:hAnsi="Open Sans" w:cs="Open Sans"/>
          <w:sz w:val="20"/>
          <w:szCs w:val="20"/>
        </w:rPr>
        <w:t xml:space="preserve">. A constituição dessa garantia é obrigatória, salvo se a </w:t>
      </w:r>
      <w:r w:rsidR="000F6E3C" w:rsidRPr="001455A3">
        <w:rPr>
          <w:rFonts w:ascii="Open Sans" w:hAnsi="Open Sans" w:cs="Open Sans"/>
          <w:b/>
          <w:sz w:val="20"/>
          <w:szCs w:val="20"/>
          <w:u w:val="thick" w:color="E5007E"/>
        </w:rPr>
        <w:t>ENTREPAY</w:t>
      </w:r>
      <w:r w:rsidR="000F6E3C" w:rsidRPr="000F6E3C">
        <w:rPr>
          <w:rFonts w:ascii="Open Sans" w:hAnsi="Open Sans" w:cs="Open Sans"/>
          <w:sz w:val="20"/>
          <w:szCs w:val="20"/>
        </w:rPr>
        <w:t xml:space="preserve">, de forma expressa e excepcional, dispensar </w:t>
      </w:r>
      <w:r w:rsidR="000F6E3C">
        <w:rPr>
          <w:rFonts w:ascii="Open Sans" w:hAnsi="Open Sans" w:cs="Open Sans"/>
          <w:sz w:val="20"/>
          <w:szCs w:val="20"/>
        </w:rPr>
        <w:t xml:space="preserve">a </w:t>
      </w:r>
      <w:r w:rsidR="000F6E3C" w:rsidRPr="000F6E3C">
        <w:rPr>
          <w:rFonts w:ascii="Open Sans" w:hAnsi="Open Sans" w:cs="Open Sans"/>
          <w:sz w:val="20"/>
          <w:szCs w:val="20"/>
        </w:rPr>
        <w:t>sua apresentação.</w:t>
      </w:r>
    </w:p>
    <w:p w14:paraId="556CC00D" w14:textId="77777777" w:rsidR="000F6E3C" w:rsidRDefault="000F6E3C" w:rsidP="000F6E3C">
      <w:pPr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</w:p>
    <w:p w14:paraId="4827B423" w14:textId="24ECF703" w:rsidR="001504E7" w:rsidRPr="00271F0E" w:rsidRDefault="001504E7" w:rsidP="00271F0E">
      <w:pPr>
        <w:pStyle w:val="Ttulo1"/>
        <w:numPr>
          <w:ilvl w:val="0"/>
          <w:numId w:val="6"/>
        </w:numPr>
        <w:spacing w:after="0" w:line="288" w:lineRule="auto"/>
        <w:rPr>
          <w:u w:val="thick" w:color="E5007E"/>
        </w:rPr>
      </w:pPr>
      <w:r>
        <w:rPr>
          <w:u w:val="thick" w:color="E5007E"/>
        </w:rPr>
        <w:t>DEFINIÇÃO DA GARANTIA</w:t>
      </w:r>
    </w:p>
    <w:p w14:paraId="45F6AF8E" w14:textId="77777777" w:rsidR="001504E7" w:rsidRDefault="001504E7" w:rsidP="000F6E3C">
      <w:pPr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</w:p>
    <w:p w14:paraId="22032EA8" w14:textId="3AB288C6" w:rsidR="000F6E3C" w:rsidRDefault="001504E7" w:rsidP="000F6E3C">
      <w:pPr>
        <w:spacing w:after="0" w:line="288" w:lineRule="auto"/>
        <w:jc w:val="both"/>
        <w:rPr>
          <w:rFonts w:ascii="Open Sans" w:hAnsi="Open Sans" w:cs="Open Sans"/>
          <w:bCs/>
          <w:sz w:val="20"/>
          <w:szCs w:val="20"/>
          <w:u w:color="E5007E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2</w:t>
      </w:r>
      <w:r w:rsidR="000F6E3C"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1</w:t>
      </w:r>
      <w:r w:rsidR="000F6E3C"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0F6E3C" w:rsidRPr="00995A5A">
        <w:rPr>
          <w:rFonts w:ascii="Open Sans" w:hAnsi="Open Sans" w:cs="Open Sans"/>
          <w:sz w:val="20"/>
          <w:szCs w:val="20"/>
        </w:rPr>
        <w:tab/>
      </w:r>
      <w:r w:rsidR="000F6E3C" w:rsidRPr="00271F0E">
        <w:rPr>
          <w:rFonts w:ascii="Open Sans" w:hAnsi="Open Sans" w:cs="Open Sans"/>
          <w:bCs/>
          <w:sz w:val="20"/>
          <w:szCs w:val="20"/>
          <w:u w:color="E5007E"/>
        </w:rPr>
        <w:t xml:space="preserve">A </w:t>
      </w:r>
      <w:r w:rsidR="000F6E3C" w:rsidRPr="000F6E3C">
        <w:rPr>
          <w:rFonts w:ascii="Open Sans" w:hAnsi="Open Sans" w:cs="Open Sans"/>
          <w:b/>
          <w:sz w:val="20"/>
          <w:szCs w:val="20"/>
          <w:u w:val="thick" w:color="E5007E"/>
        </w:rPr>
        <w:t>ENTREPAY</w:t>
      </w:r>
      <w:r w:rsidR="000F6E3C" w:rsidRPr="00271F0E">
        <w:rPr>
          <w:rFonts w:ascii="Open Sans" w:hAnsi="Open Sans" w:cs="Open Sans"/>
          <w:bCs/>
          <w:sz w:val="20"/>
          <w:szCs w:val="20"/>
          <w:u w:color="E5007E"/>
        </w:rPr>
        <w:t xml:space="preserve"> definirá</w:t>
      </w:r>
      <w:r>
        <w:rPr>
          <w:rFonts w:ascii="Open Sans" w:hAnsi="Open Sans" w:cs="Open Sans"/>
          <w:bCs/>
          <w:sz w:val="20"/>
          <w:szCs w:val="20"/>
          <w:u w:color="E5007E"/>
        </w:rPr>
        <w:t xml:space="preserve"> a modalidade e o valor da garantia com base em análise de risco realizada segundo critérios</w:t>
      </w:r>
      <w:r w:rsidR="00271F0E">
        <w:rPr>
          <w:rFonts w:ascii="Open Sans" w:hAnsi="Open Sans" w:cs="Open Sans"/>
          <w:bCs/>
          <w:sz w:val="20"/>
          <w:szCs w:val="20"/>
          <w:u w:color="E5007E"/>
        </w:rPr>
        <w:t xml:space="preserve"> próprios e</w:t>
      </w:r>
      <w:r>
        <w:rPr>
          <w:rFonts w:ascii="Open Sans" w:hAnsi="Open Sans" w:cs="Open Sans"/>
          <w:bCs/>
          <w:sz w:val="20"/>
          <w:szCs w:val="20"/>
          <w:u w:color="E5007E"/>
        </w:rPr>
        <w:t xml:space="preserve"> exclusivos, não </w:t>
      </w:r>
      <w:r w:rsidRPr="001504E7">
        <w:rPr>
          <w:rFonts w:ascii="Open Sans" w:hAnsi="Open Sans" w:cs="Open Sans"/>
          <w:bCs/>
          <w:sz w:val="20"/>
          <w:szCs w:val="20"/>
          <w:u w:color="E5007E"/>
        </w:rPr>
        <w:t>sujeitos a divulgação.</w:t>
      </w:r>
      <w:r>
        <w:rPr>
          <w:rFonts w:ascii="Open Sans" w:hAnsi="Open Sans" w:cs="Open Sans"/>
          <w:bCs/>
          <w:sz w:val="20"/>
          <w:szCs w:val="20"/>
          <w:u w:color="E5007E"/>
        </w:rPr>
        <w:t xml:space="preserve"> </w:t>
      </w:r>
    </w:p>
    <w:p w14:paraId="6104E232" w14:textId="77777777" w:rsidR="001504E7" w:rsidRDefault="001504E7" w:rsidP="000F6E3C">
      <w:pPr>
        <w:spacing w:after="0" w:line="288" w:lineRule="auto"/>
        <w:jc w:val="both"/>
        <w:rPr>
          <w:rFonts w:ascii="Open Sans" w:hAnsi="Open Sans" w:cs="Open Sans"/>
          <w:bCs/>
          <w:sz w:val="20"/>
          <w:szCs w:val="20"/>
          <w:u w:color="E5007E"/>
        </w:rPr>
      </w:pPr>
    </w:p>
    <w:p w14:paraId="181AE25C" w14:textId="39D213DF" w:rsidR="001504E7" w:rsidRDefault="004A57CD" w:rsidP="000F6E3C">
      <w:pPr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2</w:t>
      </w:r>
      <w:r w:rsidR="001504E7"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2</w:t>
      </w:r>
      <w:r w:rsidR="001504E7"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1504E7" w:rsidRPr="00995A5A">
        <w:rPr>
          <w:rFonts w:ascii="Open Sans" w:hAnsi="Open Sans" w:cs="Open Sans"/>
          <w:sz w:val="20"/>
          <w:szCs w:val="20"/>
        </w:rPr>
        <w:tab/>
      </w:r>
      <w:r w:rsidR="001504E7">
        <w:rPr>
          <w:rFonts w:ascii="Open Sans" w:hAnsi="Open Sans" w:cs="Open Sans"/>
          <w:sz w:val="20"/>
          <w:szCs w:val="20"/>
        </w:rPr>
        <w:t>A modalidade e o valor da</w:t>
      </w:r>
      <w:r w:rsidR="001504E7" w:rsidRPr="00B46464">
        <w:rPr>
          <w:rFonts w:ascii="Open Sans" w:hAnsi="Open Sans" w:cs="Open Sans"/>
          <w:sz w:val="20"/>
          <w:szCs w:val="20"/>
        </w:rPr>
        <w:t xml:space="preserve"> garantia </w:t>
      </w:r>
      <w:r w:rsidR="001504E7">
        <w:rPr>
          <w:rFonts w:ascii="Open Sans" w:hAnsi="Open Sans" w:cs="Open Sans"/>
          <w:sz w:val="20"/>
          <w:szCs w:val="20"/>
        </w:rPr>
        <w:t xml:space="preserve">poderão ser alterados pela </w:t>
      </w:r>
      <w:r w:rsidR="001504E7" w:rsidRPr="001455A3">
        <w:rPr>
          <w:rFonts w:ascii="Open Sans" w:hAnsi="Open Sans" w:cs="Open Sans"/>
          <w:b/>
          <w:sz w:val="20"/>
          <w:szCs w:val="20"/>
          <w:u w:val="thick" w:color="E5007E"/>
        </w:rPr>
        <w:t>ENTREPAY</w:t>
      </w:r>
      <w:r w:rsidR="001504E7" w:rsidRPr="001455A3">
        <w:rPr>
          <w:rFonts w:ascii="Open Sans" w:hAnsi="Open Sans" w:cs="Open Sans"/>
          <w:bCs/>
          <w:sz w:val="20"/>
          <w:szCs w:val="20"/>
          <w:u w:color="E5007E"/>
        </w:rPr>
        <w:t xml:space="preserve"> a qualquer tempo, em razão de</w:t>
      </w:r>
      <w:r w:rsidR="001504E7" w:rsidRPr="002152AC">
        <w:rPr>
          <w:rFonts w:ascii="Open Sans" w:hAnsi="Open Sans" w:cs="Open Sans"/>
          <w:bCs/>
          <w:sz w:val="20"/>
          <w:szCs w:val="20"/>
        </w:rPr>
        <w:t xml:space="preserve">: </w:t>
      </w:r>
      <w:r w:rsidR="001504E7">
        <w:rPr>
          <w:rFonts w:ascii="Open Sans" w:hAnsi="Open Sans" w:cs="Open Sans"/>
          <w:sz w:val="20"/>
          <w:szCs w:val="20"/>
        </w:rPr>
        <w:t xml:space="preserve">(i) </w:t>
      </w:r>
      <w:r w:rsidR="001504E7" w:rsidRPr="001455A3">
        <w:rPr>
          <w:rFonts w:ascii="Open Sans" w:hAnsi="Open Sans" w:cs="Open Sans"/>
          <w:sz w:val="20"/>
          <w:szCs w:val="20"/>
        </w:rPr>
        <w:t>variação no volume de TRANSAÇÕES;</w:t>
      </w:r>
      <w:r w:rsidR="001504E7">
        <w:rPr>
          <w:rFonts w:ascii="Open Sans" w:hAnsi="Open Sans" w:cs="Open Sans"/>
          <w:sz w:val="20"/>
          <w:szCs w:val="20"/>
        </w:rPr>
        <w:t xml:space="preserve"> (ii) aumento</w:t>
      </w:r>
      <w:r w:rsidR="001504E7" w:rsidRPr="001455A3">
        <w:rPr>
          <w:rFonts w:ascii="Open Sans" w:hAnsi="Open Sans" w:cs="Open Sans"/>
          <w:sz w:val="20"/>
          <w:szCs w:val="20"/>
        </w:rPr>
        <w:t xml:space="preserve"> de CHARGEBACK;</w:t>
      </w:r>
      <w:r w:rsidR="001504E7">
        <w:rPr>
          <w:rFonts w:ascii="Open Sans" w:hAnsi="Open Sans" w:cs="Open Sans"/>
          <w:sz w:val="20"/>
          <w:szCs w:val="20"/>
        </w:rPr>
        <w:t xml:space="preserve"> (iii) </w:t>
      </w:r>
      <w:r w:rsidR="001504E7" w:rsidRPr="001455A3">
        <w:rPr>
          <w:rFonts w:ascii="Open Sans" w:hAnsi="Open Sans" w:cs="Open Sans"/>
          <w:sz w:val="20"/>
          <w:szCs w:val="20"/>
        </w:rPr>
        <w:t xml:space="preserve">cancelamento de TRANSAÇÕES; </w:t>
      </w:r>
      <w:r w:rsidR="001504E7">
        <w:rPr>
          <w:rFonts w:ascii="Open Sans" w:hAnsi="Open Sans" w:cs="Open Sans"/>
          <w:sz w:val="20"/>
          <w:szCs w:val="20"/>
        </w:rPr>
        <w:t xml:space="preserve">(iv) </w:t>
      </w:r>
      <w:r w:rsidR="001504E7" w:rsidRPr="001455A3">
        <w:rPr>
          <w:rFonts w:ascii="Open Sans" w:hAnsi="Open Sans" w:cs="Open Sans"/>
          <w:sz w:val="20"/>
          <w:szCs w:val="20"/>
        </w:rPr>
        <w:t>credenciamento de ESTABELECIMENTOS considerados de alto risco</w:t>
      </w:r>
      <w:r w:rsidR="001504E7" w:rsidRPr="001455A3">
        <w:rPr>
          <w:rFonts w:ascii="Open Sans" w:hAnsi="Open Sans" w:cs="Open Sans"/>
          <w:b/>
          <w:bCs/>
          <w:sz w:val="20"/>
          <w:szCs w:val="20"/>
          <w:u w:color="E5007E"/>
        </w:rPr>
        <w:t>;</w:t>
      </w:r>
      <w:r w:rsidR="001504E7" w:rsidRPr="001455A3">
        <w:rPr>
          <w:rFonts w:ascii="Open Sans" w:hAnsi="Open Sans" w:cs="Open Sans"/>
          <w:sz w:val="20"/>
          <w:szCs w:val="20"/>
          <w:u w:color="E5007E"/>
        </w:rPr>
        <w:t xml:space="preserve"> e</w:t>
      </w:r>
      <w:r w:rsidR="001504E7">
        <w:rPr>
          <w:rFonts w:ascii="Open Sans" w:hAnsi="Open Sans" w:cs="Open Sans"/>
          <w:sz w:val="20"/>
          <w:szCs w:val="20"/>
        </w:rPr>
        <w:t xml:space="preserve"> (v) </w:t>
      </w:r>
      <w:r w:rsidR="001504E7" w:rsidRPr="00B74A74">
        <w:rPr>
          <w:rFonts w:ascii="Open Sans" w:hAnsi="Open Sans" w:cs="Open Sans"/>
          <w:sz w:val="20"/>
          <w:szCs w:val="20"/>
          <w:u w:color="E5007E"/>
        </w:rPr>
        <w:t>outros fatores que impliquem em aumento do risco assumido</w:t>
      </w:r>
      <w:r w:rsidR="001504E7" w:rsidRPr="001455A3">
        <w:rPr>
          <w:rFonts w:ascii="Open Sans" w:hAnsi="Open Sans" w:cs="Open Sans"/>
          <w:sz w:val="20"/>
          <w:szCs w:val="20"/>
        </w:rPr>
        <w:t>.</w:t>
      </w:r>
    </w:p>
    <w:p w14:paraId="7801107A" w14:textId="77777777" w:rsidR="00271F0E" w:rsidRDefault="00271F0E" w:rsidP="000F6E3C">
      <w:pPr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</w:p>
    <w:p w14:paraId="3C26280A" w14:textId="1E9FE871" w:rsidR="00271F0E" w:rsidRDefault="00271F0E" w:rsidP="000F6E3C">
      <w:pPr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2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2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1</w:t>
      </w:r>
      <w:r w:rsidRPr="00995A5A">
        <w:rPr>
          <w:rFonts w:ascii="Open Sans" w:hAnsi="Open Sans" w:cs="Open Sans"/>
          <w:sz w:val="20"/>
          <w:szCs w:val="20"/>
        </w:rPr>
        <w:tab/>
      </w:r>
      <w:r w:rsidRPr="00271F0E">
        <w:rPr>
          <w:rFonts w:ascii="Open Sans" w:hAnsi="Open Sans" w:cs="Open Sans"/>
          <w:sz w:val="20"/>
          <w:szCs w:val="20"/>
        </w:rPr>
        <w:t xml:space="preserve">As informações relativas </w:t>
      </w:r>
      <w:r>
        <w:rPr>
          <w:rFonts w:ascii="Open Sans" w:hAnsi="Open Sans" w:cs="Open Sans"/>
          <w:sz w:val="20"/>
          <w:szCs w:val="20"/>
        </w:rPr>
        <w:t>a modalidade e o valor da</w:t>
      </w:r>
      <w:r w:rsidRPr="00271F0E">
        <w:rPr>
          <w:rFonts w:ascii="Open Sans" w:hAnsi="Open Sans" w:cs="Open Sans"/>
          <w:sz w:val="20"/>
          <w:szCs w:val="20"/>
        </w:rPr>
        <w:t xml:space="preserve"> garantia constarão no FORMULÁRIO DE CONTRATAÇÃO (“</w:t>
      </w:r>
      <w:r w:rsidRPr="00271F0E">
        <w:rPr>
          <w:rFonts w:ascii="Open Sans" w:hAnsi="Open Sans" w:cs="Open Sans"/>
          <w:b/>
          <w:sz w:val="20"/>
          <w:szCs w:val="20"/>
          <w:u w:val="thick" w:color="E5007E"/>
        </w:rPr>
        <w:t>FORMULÁRIO</w:t>
      </w:r>
      <w:r w:rsidRPr="00271F0E">
        <w:rPr>
          <w:rFonts w:ascii="Open Sans" w:hAnsi="Open Sans" w:cs="Open Sans"/>
          <w:bCs/>
          <w:sz w:val="20"/>
          <w:szCs w:val="20"/>
          <w:u w:color="E5007E"/>
        </w:rPr>
        <w:t>”</w:t>
      </w:r>
      <w:r w:rsidRPr="00271F0E">
        <w:rPr>
          <w:rFonts w:ascii="Open Sans" w:hAnsi="Open Sans" w:cs="Open Sans"/>
          <w:sz w:val="20"/>
          <w:szCs w:val="20"/>
        </w:rPr>
        <w:t>) ou em termo aditivo</w:t>
      </w:r>
      <w:r>
        <w:rPr>
          <w:rFonts w:ascii="Open Sans" w:hAnsi="Open Sans" w:cs="Open Sans"/>
          <w:sz w:val="20"/>
          <w:szCs w:val="20"/>
        </w:rPr>
        <w:t>.</w:t>
      </w:r>
    </w:p>
    <w:p w14:paraId="6090BED7" w14:textId="77777777" w:rsidR="001504E7" w:rsidRDefault="001504E7" w:rsidP="000F6E3C">
      <w:pPr>
        <w:spacing w:after="0" w:line="288" w:lineRule="auto"/>
        <w:jc w:val="both"/>
        <w:rPr>
          <w:rFonts w:ascii="Open Sans" w:hAnsi="Open Sans" w:cs="Open Sans"/>
          <w:bCs/>
          <w:sz w:val="20"/>
          <w:szCs w:val="20"/>
          <w:u w:color="E5007E"/>
        </w:rPr>
      </w:pPr>
    </w:p>
    <w:p w14:paraId="30DDB853" w14:textId="77777777" w:rsidR="0074241B" w:rsidRDefault="004A57CD" w:rsidP="00857131">
      <w:pPr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2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3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ab/>
      </w:r>
      <w:r w:rsidR="00857131" w:rsidRPr="00857131">
        <w:rPr>
          <w:rFonts w:ascii="Open Sans" w:hAnsi="Open Sans" w:cs="Open Sans"/>
          <w:sz w:val="20"/>
          <w:szCs w:val="20"/>
        </w:rPr>
        <w:t xml:space="preserve">A </w:t>
      </w:r>
      <w:r w:rsidR="00857131" w:rsidRPr="00857131">
        <w:rPr>
          <w:rFonts w:ascii="Open Sans" w:hAnsi="Open Sans" w:cs="Open Sans"/>
          <w:b/>
          <w:sz w:val="20"/>
          <w:szCs w:val="20"/>
          <w:u w:val="thick" w:color="E5007E"/>
        </w:rPr>
        <w:t>ENTREPAY</w:t>
      </w:r>
      <w:r w:rsidR="00857131" w:rsidRPr="00857131">
        <w:rPr>
          <w:rFonts w:ascii="Open Sans" w:hAnsi="Open Sans" w:cs="Open Sans"/>
          <w:sz w:val="20"/>
          <w:szCs w:val="20"/>
        </w:rPr>
        <w:t xml:space="preserve"> poderá alterar unilateralmente </w:t>
      </w:r>
      <w:r w:rsidR="00857131">
        <w:rPr>
          <w:rFonts w:ascii="Open Sans" w:hAnsi="Open Sans" w:cs="Open Sans"/>
          <w:sz w:val="20"/>
          <w:szCs w:val="20"/>
        </w:rPr>
        <w:t>a modalidade e o valor da</w:t>
      </w:r>
      <w:r w:rsidR="00857131" w:rsidRPr="00857131">
        <w:rPr>
          <w:rFonts w:ascii="Open Sans" w:hAnsi="Open Sans" w:cs="Open Sans"/>
          <w:sz w:val="20"/>
          <w:szCs w:val="20"/>
        </w:rPr>
        <w:t xml:space="preserve"> garantia, sempre que os critérios utilizados para definição </w:t>
      </w:r>
      <w:r w:rsidR="00857131">
        <w:rPr>
          <w:rFonts w:ascii="Open Sans" w:hAnsi="Open Sans" w:cs="Open Sans"/>
          <w:sz w:val="20"/>
          <w:szCs w:val="20"/>
        </w:rPr>
        <w:t>das referidas informações</w:t>
      </w:r>
      <w:r w:rsidR="00857131" w:rsidRPr="00857131">
        <w:rPr>
          <w:rFonts w:ascii="Open Sans" w:hAnsi="Open Sans" w:cs="Open Sans"/>
          <w:sz w:val="20"/>
          <w:szCs w:val="20"/>
        </w:rPr>
        <w:t xml:space="preserve"> sofram alterações.</w:t>
      </w:r>
    </w:p>
    <w:p w14:paraId="0748FABA" w14:textId="77777777" w:rsidR="0074241B" w:rsidRDefault="0074241B" w:rsidP="00857131">
      <w:pPr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</w:p>
    <w:p w14:paraId="2D22DA7F" w14:textId="08997377" w:rsidR="0074241B" w:rsidRDefault="0074241B" w:rsidP="0074241B">
      <w:pPr>
        <w:spacing w:after="0"/>
        <w:ind w:left="56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2</w:t>
      </w:r>
      <w:r w:rsidRPr="001C7612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3</w:t>
      </w:r>
      <w:r w:rsidRPr="001C7612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1.</w:t>
      </w:r>
      <w:r w:rsidRPr="001C7612">
        <w:rPr>
          <w:rFonts w:ascii="Open Sans" w:hAnsi="Open Sans" w:cs="Open Sans"/>
          <w:sz w:val="20"/>
          <w:szCs w:val="20"/>
        </w:rPr>
        <w:t xml:space="preserve"> </w:t>
      </w:r>
      <w:r w:rsidRPr="001C7612">
        <w:rPr>
          <w:rFonts w:ascii="Open Sans" w:hAnsi="Open Sans" w:cs="Open Sans"/>
          <w:sz w:val="20"/>
          <w:szCs w:val="20"/>
        </w:rPr>
        <w:tab/>
      </w:r>
      <w:r w:rsidR="00857131" w:rsidRPr="00857131">
        <w:rPr>
          <w:rFonts w:ascii="Open Sans" w:hAnsi="Open Sans" w:cs="Open Sans"/>
          <w:sz w:val="20"/>
          <w:szCs w:val="20"/>
        </w:rPr>
        <w:t xml:space="preserve">Neste caso, </w:t>
      </w:r>
      <w:r w:rsidR="00857131">
        <w:rPr>
          <w:rFonts w:ascii="Open Sans" w:hAnsi="Open Sans" w:cs="Open Sans"/>
          <w:sz w:val="20"/>
          <w:szCs w:val="20"/>
        </w:rPr>
        <w:t>a</w:t>
      </w:r>
      <w:r w:rsidR="001504E7">
        <w:rPr>
          <w:rFonts w:ascii="Open Sans" w:hAnsi="Open Sans" w:cs="Open Sans"/>
          <w:sz w:val="20"/>
          <w:szCs w:val="20"/>
        </w:rPr>
        <w:t xml:space="preserve"> </w:t>
      </w:r>
      <w:r w:rsidR="001504E7"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="001504E7" w:rsidRPr="00B46464">
        <w:rPr>
          <w:rFonts w:ascii="Open Sans" w:hAnsi="Open Sans" w:cs="Open Sans"/>
          <w:sz w:val="20"/>
          <w:szCs w:val="20"/>
        </w:rPr>
        <w:t xml:space="preserve"> notificar</w:t>
      </w:r>
      <w:r w:rsidR="001504E7">
        <w:rPr>
          <w:rFonts w:ascii="Open Sans" w:hAnsi="Open Sans" w:cs="Open Sans"/>
          <w:sz w:val="20"/>
          <w:szCs w:val="20"/>
        </w:rPr>
        <w:t>á</w:t>
      </w:r>
      <w:r w:rsidR="001504E7" w:rsidRPr="00B46464">
        <w:rPr>
          <w:rFonts w:ascii="Open Sans" w:hAnsi="Open Sans" w:cs="Open Sans"/>
          <w:sz w:val="20"/>
          <w:szCs w:val="20"/>
        </w:rPr>
        <w:t xml:space="preserve"> a </w:t>
      </w:r>
      <w:r w:rsidR="001504E7" w:rsidRPr="00271F0E">
        <w:rPr>
          <w:rFonts w:ascii="Open Sans" w:hAnsi="Open Sans" w:cs="Open Sans"/>
          <w:b/>
          <w:sz w:val="20"/>
          <w:szCs w:val="20"/>
          <w:u w:val="thick" w:color="E5007E"/>
        </w:rPr>
        <w:t>SUBCREDENCIADORA</w:t>
      </w:r>
      <w:r w:rsidR="001504E7">
        <w:rPr>
          <w:rFonts w:ascii="Open Sans" w:hAnsi="Open Sans" w:cs="Open Sans"/>
          <w:sz w:val="20"/>
          <w:szCs w:val="20"/>
        </w:rPr>
        <w:t xml:space="preserve"> </w:t>
      </w:r>
      <w:r w:rsidR="001504E7" w:rsidRPr="00B74A74">
        <w:rPr>
          <w:rFonts w:ascii="Open Sans" w:hAnsi="Open Sans" w:cs="Open Sans"/>
          <w:sz w:val="20"/>
          <w:szCs w:val="20"/>
        </w:rPr>
        <w:t>sobre eventuais alterações,</w:t>
      </w:r>
      <w:r w:rsidR="001504E7">
        <w:rPr>
          <w:rFonts w:ascii="Open Sans" w:hAnsi="Open Sans" w:cs="Open Sans"/>
          <w:sz w:val="20"/>
          <w:szCs w:val="20"/>
        </w:rPr>
        <w:t xml:space="preserve"> </w:t>
      </w:r>
      <w:r w:rsidR="001504E7" w:rsidRPr="00B74A74">
        <w:rPr>
          <w:rFonts w:ascii="Open Sans" w:hAnsi="Open Sans" w:cs="Open Sans"/>
          <w:sz w:val="20"/>
          <w:szCs w:val="20"/>
        </w:rPr>
        <w:t xml:space="preserve">que deverá providenciar a complementação ou substituição da garantia no prazo de 30 (trinta) dias contados do recebimento da notificação </w:t>
      </w:r>
      <w:r w:rsidR="00857131">
        <w:rPr>
          <w:rFonts w:ascii="Open Sans" w:hAnsi="Open Sans" w:cs="Open Sans"/>
          <w:sz w:val="20"/>
          <w:szCs w:val="20"/>
        </w:rPr>
        <w:t>e/</w:t>
      </w:r>
      <w:r w:rsidR="001504E7" w:rsidRPr="00B74A74">
        <w:rPr>
          <w:rFonts w:ascii="Open Sans" w:hAnsi="Open Sans" w:cs="Open Sans"/>
          <w:sz w:val="20"/>
          <w:szCs w:val="20"/>
        </w:rPr>
        <w:t>ou até a data limite para renovação da garantia, o que ocorrer primeiro.</w:t>
      </w:r>
    </w:p>
    <w:p w14:paraId="01FAD551" w14:textId="77777777" w:rsidR="0074241B" w:rsidRDefault="0074241B" w:rsidP="0074241B">
      <w:pPr>
        <w:spacing w:after="0"/>
        <w:ind w:left="567"/>
        <w:jc w:val="both"/>
        <w:rPr>
          <w:rFonts w:ascii="Open Sans" w:hAnsi="Open Sans" w:cs="Open Sans"/>
          <w:sz w:val="20"/>
          <w:szCs w:val="20"/>
        </w:rPr>
      </w:pPr>
    </w:p>
    <w:p w14:paraId="021967D1" w14:textId="2B6C1F90" w:rsidR="00857131" w:rsidRDefault="0074241B" w:rsidP="0074241B">
      <w:pPr>
        <w:spacing w:after="0"/>
        <w:ind w:left="56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2</w:t>
      </w:r>
      <w:r w:rsidRPr="001C7612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3</w:t>
      </w:r>
      <w:r w:rsidRPr="001C7612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2.</w:t>
      </w:r>
      <w:r w:rsidRPr="001C7612">
        <w:rPr>
          <w:rFonts w:ascii="Open Sans" w:hAnsi="Open Sans" w:cs="Open Sans"/>
          <w:sz w:val="20"/>
          <w:szCs w:val="20"/>
        </w:rPr>
        <w:t xml:space="preserve"> </w:t>
      </w:r>
      <w:r w:rsidRPr="001C7612">
        <w:rPr>
          <w:rFonts w:ascii="Open Sans" w:hAnsi="Open Sans" w:cs="Open Sans"/>
          <w:sz w:val="20"/>
          <w:szCs w:val="20"/>
        </w:rPr>
        <w:tab/>
      </w:r>
      <w:r w:rsidR="001504E7" w:rsidRPr="00B74A74">
        <w:rPr>
          <w:rFonts w:ascii="Open Sans" w:hAnsi="Open Sans" w:cs="Open Sans"/>
          <w:sz w:val="20"/>
          <w:szCs w:val="20"/>
        </w:rPr>
        <w:t xml:space="preserve">O descumprimento </w:t>
      </w:r>
      <w:r w:rsidR="00857131" w:rsidRPr="004A57CD">
        <w:rPr>
          <w:rFonts w:ascii="Open Sans" w:hAnsi="Open Sans" w:cs="Open Sans"/>
          <w:sz w:val="20"/>
          <w:szCs w:val="20"/>
        </w:rPr>
        <w:t xml:space="preserve">poderá ensejar a rescisão imediata do </w:t>
      </w:r>
      <w:r w:rsidR="00857131">
        <w:rPr>
          <w:rFonts w:ascii="Open Sans" w:hAnsi="Open Sans" w:cs="Open Sans"/>
          <w:b/>
          <w:sz w:val="20"/>
          <w:szCs w:val="20"/>
          <w:u w:val="thick" w:color="E5007E"/>
        </w:rPr>
        <w:t>CONTRATO</w:t>
      </w:r>
      <w:r w:rsidR="00857131" w:rsidRPr="004A57CD">
        <w:rPr>
          <w:rFonts w:ascii="Open Sans" w:hAnsi="Open Sans" w:cs="Open Sans"/>
          <w:sz w:val="20"/>
          <w:szCs w:val="20"/>
        </w:rPr>
        <w:t xml:space="preserve">, </w:t>
      </w:r>
      <w:r w:rsidR="00857131" w:rsidRPr="00B74A74">
        <w:rPr>
          <w:rFonts w:ascii="Open Sans" w:hAnsi="Open Sans" w:cs="Open Sans"/>
          <w:sz w:val="20"/>
          <w:szCs w:val="20"/>
        </w:rPr>
        <w:t>e aplicação das penalidades previstas</w:t>
      </w:r>
      <w:r w:rsidR="00857131">
        <w:rPr>
          <w:rFonts w:ascii="Open Sans" w:hAnsi="Open Sans" w:cs="Open Sans"/>
          <w:sz w:val="20"/>
          <w:szCs w:val="20"/>
        </w:rPr>
        <w:t xml:space="preserve">, </w:t>
      </w:r>
      <w:r w:rsidR="00857131" w:rsidRPr="004A57CD">
        <w:rPr>
          <w:rFonts w:ascii="Open Sans" w:hAnsi="Open Sans" w:cs="Open Sans"/>
          <w:sz w:val="20"/>
          <w:szCs w:val="20"/>
        </w:rPr>
        <w:t xml:space="preserve">a exclusivo critério da </w:t>
      </w:r>
      <w:r w:rsidR="00857131" w:rsidRPr="00271F0E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="00857131" w:rsidRPr="004A57CD">
        <w:rPr>
          <w:rFonts w:ascii="Open Sans" w:hAnsi="Open Sans" w:cs="Open Sans"/>
          <w:sz w:val="20"/>
          <w:szCs w:val="20"/>
        </w:rPr>
        <w:t>.</w:t>
      </w:r>
    </w:p>
    <w:p w14:paraId="408DBA8A" w14:textId="6E03A72F" w:rsidR="0074241B" w:rsidRDefault="0074241B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1D31A80B" w14:textId="77777777" w:rsidR="000F6E3C" w:rsidRDefault="000F6E3C" w:rsidP="000F6E3C">
      <w:pPr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</w:p>
    <w:p w14:paraId="517D1336" w14:textId="35C8882E" w:rsidR="000F6E3C" w:rsidRDefault="000F6E3C" w:rsidP="000F6E3C">
      <w:pPr>
        <w:pStyle w:val="Ttulo1"/>
        <w:numPr>
          <w:ilvl w:val="0"/>
          <w:numId w:val="6"/>
        </w:numPr>
        <w:spacing w:after="0" w:line="288" w:lineRule="auto"/>
        <w:rPr>
          <w:u w:val="thick" w:color="E5007E"/>
        </w:rPr>
      </w:pPr>
      <w:r>
        <w:rPr>
          <w:u w:val="thick" w:color="E5007E"/>
        </w:rPr>
        <w:t>PRAZO PARA COMPOSIÇÃO</w:t>
      </w:r>
    </w:p>
    <w:p w14:paraId="41573490" w14:textId="77777777" w:rsidR="000F6E3C" w:rsidRDefault="000F6E3C" w:rsidP="000F6E3C">
      <w:pPr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</w:p>
    <w:p w14:paraId="7D3C2CA8" w14:textId="338B1A85" w:rsidR="000F6E3C" w:rsidRDefault="004A57CD" w:rsidP="000F6E3C">
      <w:pPr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3</w:t>
      </w:r>
      <w:r w:rsidR="000F6E3C"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1</w:t>
      </w:r>
      <w:r w:rsidR="000F6E3C"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0F6E3C" w:rsidRPr="00995A5A">
        <w:rPr>
          <w:rFonts w:ascii="Open Sans" w:hAnsi="Open Sans" w:cs="Open Sans"/>
          <w:sz w:val="20"/>
          <w:szCs w:val="20"/>
        </w:rPr>
        <w:tab/>
      </w:r>
      <w:r w:rsidR="000F6E3C" w:rsidRPr="000F6E3C">
        <w:rPr>
          <w:rFonts w:ascii="Open Sans" w:hAnsi="Open Sans" w:cs="Open Sans"/>
          <w:sz w:val="20"/>
          <w:szCs w:val="20"/>
        </w:rPr>
        <w:t xml:space="preserve">A composição da garantia deverá ser realizada: (i) no prazo máximo de 90 (noventa) dias contados da assinatura do </w:t>
      </w:r>
      <w:r w:rsidR="000F6E3C" w:rsidRPr="00271F0E">
        <w:rPr>
          <w:rFonts w:ascii="Open Sans" w:hAnsi="Open Sans" w:cs="Open Sans"/>
          <w:b/>
          <w:sz w:val="20"/>
          <w:szCs w:val="20"/>
          <w:u w:val="thick" w:color="E5007E"/>
        </w:rPr>
        <w:t>FORMULÁRIO</w:t>
      </w:r>
      <w:r w:rsidR="000F6E3C" w:rsidRPr="000F6E3C">
        <w:rPr>
          <w:rFonts w:ascii="Open Sans" w:hAnsi="Open Sans" w:cs="Open Sans"/>
          <w:sz w:val="20"/>
          <w:szCs w:val="20"/>
        </w:rPr>
        <w:t xml:space="preserve">; </w:t>
      </w:r>
      <w:r w:rsidR="00271F0E">
        <w:rPr>
          <w:rFonts w:ascii="Open Sans" w:hAnsi="Open Sans" w:cs="Open Sans"/>
          <w:sz w:val="20"/>
          <w:szCs w:val="20"/>
        </w:rPr>
        <w:t>e/</w:t>
      </w:r>
      <w:r w:rsidR="000F6E3C" w:rsidRPr="000F6E3C">
        <w:rPr>
          <w:rFonts w:ascii="Open Sans" w:hAnsi="Open Sans" w:cs="Open Sans"/>
          <w:sz w:val="20"/>
          <w:szCs w:val="20"/>
        </w:rPr>
        <w:t xml:space="preserve">ou (ii) até a data da primeira </w:t>
      </w:r>
      <w:r w:rsidRPr="000F6E3C">
        <w:rPr>
          <w:rFonts w:ascii="Open Sans" w:hAnsi="Open Sans" w:cs="Open Sans"/>
          <w:sz w:val="20"/>
          <w:szCs w:val="20"/>
        </w:rPr>
        <w:t xml:space="preserve">transação </w:t>
      </w:r>
      <w:r w:rsidR="000F6E3C" w:rsidRPr="000F6E3C">
        <w:rPr>
          <w:rFonts w:ascii="Open Sans" w:hAnsi="Open Sans" w:cs="Open Sans"/>
          <w:sz w:val="20"/>
          <w:szCs w:val="20"/>
        </w:rPr>
        <w:t xml:space="preserve">realizada pela </w:t>
      </w:r>
      <w:r w:rsidR="000F6E3C" w:rsidRPr="00271F0E">
        <w:rPr>
          <w:rFonts w:ascii="Open Sans" w:hAnsi="Open Sans" w:cs="Open Sans"/>
          <w:b/>
          <w:sz w:val="20"/>
          <w:szCs w:val="20"/>
          <w:u w:val="thick" w:color="E5007E"/>
        </w:rPr>
        <w:t>SUBCREDENCIADORA</w:t>
      </w:r>
      <w:r w:rsidR="000F6E3C" w:rsidRPr="000F6E3C">
        <w:rPr>
          <w:rFonts w:ascii="Open Sans" w:hAnsi="Open Sans" w:cs="Open Sans"/>
          <w:sz w:val="20"/>
          <w:szCs w:val="20"/>
        </w:rPr>
        <w:t xml:space="preserve"> — prevalecendo o que ocorrer primeiro.</w:t>
      </w:r>
    </w:p>
    <w:p w14:paraId="77A76654" w14:textId="77777777" w:rsidR="004A57CD" w:rsidRDefault="004A57CD" w:rsidP="000F6E3C">
      <w:pPr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</w:p>
    <w:p w14:paraId="5CBAA01C" w14:textId="3BA1E5B7" w:rsidR="006E5FAB" w:rsidRDefault="004A57CD" w:rsidP="00CE248C">
      <w:pPr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3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2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ab/>
      </w:r>
      <w:r w:rsidRPr="004A57CD">
        <w:rPr>
          <w:rFonts w:ascii="Open Sans" w:hAnsi="Open Sans" w:cs="Open Sans"/>
          <w:sz w:val="20"/>
          <w:szCs w:val="20"/>
        </w:rPr>
        <w:t xml:space="preserve">O não cumprimento dos prazos indicados na cláusula </w:t>
      </w:r>
      <w:r>
        <w:rPr>
          <w:rFonts w:ascii="Open Sans" w:hAnsi="Open Sans" w:cs="Open Sans"/>
          <w:sz w:val="20"/>
          <w:szCs w:val="20"/>
        </w:rPr>
        <w:t>3.1.</w:t>
      </w:r>
      <w:r w:rsidRPr="004A57CD">
        <w:rPr>
          <w:rFonts w:ascii="Open Sans" w:hAnsi="Open Sans" w:cs="Open Sans"/>
          <w:sz w:val="20"/>
          <w:szCs w:val="20"/>
        </w:rPr>
        <w:t xml:space="preserve"> poderá ensejar a rescisão imediata do </w:t>
      </w:r>
      <w:r>
        <w:rPr>
          <w:rFonts w:ascii="Open Sans" w:hAnsi="Open Sans" w:cs="Open Sans"/>
          <w:b/>
          <w:sz w:val="20"/>
          <w:szCs w:val="20"/>
          <w:u w:val="thick" w:color="E5007E"/>
        </w:rPr>
        <w:t>CONTRATO</w:t>
      </w:r>
      <w:r w:rsidRPr="004A57CD">
        <w:rPr>
          <w:rFonts w:ascii="Open Sans" w:hAnsi="Open Sans" w:cs="Open Sans"/>
          <w:sz w:val="20"/>
          <w:szCs w:val="20"/>
        </w:rPr>
        <w:t xml:space="preserve">, a exclusivo critério da </w:t>
      </w:r>
      <w:r w:rsidRPr="00271F0E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4A57CD">
        <w:rPr>
          <w:rFonts w:ascii="Open Sans" w:hAnsi="Open Sans" w:cs="Open Sans"/>
          <w:sz w:val="20"/>
          <w:szCs w:val="20"/>
        </w:rPr>
        <w:t>.</w:t>
      </w:r>
    </w:p>
    <w:p w14:paraId="06E4F8F5" w14:textId="77777777" w:rsidR="004A57CD" w:rsidRDefault="004A57CD" w:rsidP="00CE248C">
      <w:pPr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</w:p>
    <w:p w14:paraId="594C4036" w14:textId="1F44CDF7" w:rsidR="009F46CD" w:rsidRDefault="00FF7286" w:rsidP="00857131">
      <w:pPr>
        <w:pStyle w:val="Ttulo1"/>
        <w:spacing w:after="0" w:line="288" w:lineRule="auto"/>
        <w:ind w:left="0" w:firstLine="0"/>
        <w:rPr>
          <w:u w:val="thick" w:color="E5007E"/>
        </w:rPr>
      </w:pPr>
      <w:r>
        <w:rPr>
          <w:u w:val="thick" w:color="E5007E"/>
        </w:rPr>
        <w:t>4</w:t>
      </w:r>
      <w:r w:rsidR="009F46CD" w:rsidRPr="00D452F1">
        <w:rPr>
          <w:u w:val="thick" w:color="E5007E"/>
        </w:rPr>
        <w:t>.</w:t>
      </w:r>
      <w:r w:rsidR="009F46CD" w:rsidRPr="0015333D">
        <w:rPr>
          <w:u w:val="none" w:color="E5007E"/>
        </w:rPr>
        <w:t xml:space="preserve"> </w:t>
      </w:r>
      <w:r w:rsidR="009F46CD" w:rsidRPr="0015333D">
        <w:rPr>
          <w:u w:val="none" w:color="E5007E"/>
        </w:rPr>
        <w:tab/>
      </w:r>
      <w:r w:rsidR="009F46CD" w:rsidRPr="00215C0F">
        <w:rPr>
          <w:u w:val="thick" w:color="E5007E"/>
        </w:rPr>
        <w:t xml:space="preserve">MODALIDADES DE GARANTIA </w:t>
      </w:r>
    </w:p>
    <w:p w14:paraId="3D048689" w14:textId="77777777" w:rsidR="0016307A" w:rsidRPr="00857131" w:rsidRDefault="0016307A" w:rsidP="00A075AC">
      <w:pPr>
        <w:spacing w:after="0"/>
      </w:pPr>
    </w:p>
    <w:p w14:paraId="5D4833B4" w14:textId="482CCEE6" w:rsidR="009F46CD" w:rsidRDefault="00FF7286" w:rsidP="0016307A">
      <w:pPr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4</w:t>
      </w:r>
      <w:r w:rsidR="009F46CD" w:rsidRPr="00857131">
        <w:rPr>
          <w:rFonts w:ascii="Open Sans" w:hAnsi="Open Sans" w:cs="Open Sans"/>
          <w:b/>
          <w:bCs/>
          <w:sz w:val="20"/>
          <w:szCs w:val="20"/>
          <w:u w:val="thick" w:color="E5007E"/>
        </w:rPr>
        <w:t>.1.</w:t>
      </w:r>
      <w:r w:rsidR="009F46CD" w:rsidRPr="00857131">
        <w:rPr>
          <w:rFonts w:ascii="Open Sans" w:hAnsi="Open Sans" w:cs="Open Sans"/>
          <w:sz w:val="20"/>
          <w:szCs w:val="20"/>
        </w:rPr>
        <w:t xml:space="preserve"> </w:t>
      </w:r>
      <w:r w:rsidR="009F46CD" w:rsidRPr="00857131">
        <w:rPr>
          <w:rFonts w:ascii="Open Sans" w:hAnsi="Open Sans" w:cs="Open Sans"/>
          <w:sz w:val="20"/>
          <w:szCs w:val="20"/>
        </w:rPr>
        <w:tab/>
        <w:t>A</w:t>
      </w:r>
      <w:r w:rsidR="0016307A">
        <w:rPr>
          <w:rFonts w:ascii="Open Sans" w:hAnsi="Open Sans" w:cs="Open Sans"/>
          <w:sz w:val="20"/>
          <w:szCs w:val="20"/>
        </w:rPr>
        <w:t xml:space="preserve"> </w:t>
      </w:r>
      <w:r w:rsidR="0016307A" w:rsidRPr="0016307A">
        <w:rPr>
          <w:rFonts w:ascii="Open Sans" w:hAnsi="Open Sans" w:cs="Open Sans"/>
          <w:sz w:val="20"/>
          <w:szCs w:val="20"/>
        </w:rPr>
        <w:t>garantia poderá ser apresentada sob as seguintes modalidades:</w:t>
      </w:r>
    </w:p>
    <w:p w14:paraId="700637DE" w14:textId="77777777" w:rsidR="0016307A" w:rsidRPr="00995A5A" w:rsidRDefault="0016307A" w:rsidP="00857131">
      <w:pPr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</w:p>
    <w:p w14:paraId="506DE119" w14:textId="716F3D09" w:rsidR="004A57CD" w:rsidRDefault="00FF7286" w:rsidP="005A4F1E">
      <w:pPr>
        <w:spacing w:after="0" w:line="288" w:lineRule="auto"/>
        <w:ind w:left="567"/>
        <w:jc w:val="both"/>
        <w:rPr>
          <w:rFonts w:ascii="Open Sans" w:eastAsia="Calibri" w:hAnsi="Open Sans" w:cs="Calibri"/>
          <w:b/>
          <w:color w:val="000000" w:themeColor="text1"/>
          <w:kern w:val="0"/>
          <w:sz w:val="20"/>
          <w:szCs w:val="20"/>
          <w:u w:color="E5007E"/>
          <w:lang w:eastAsia="pt-BR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4.</w:t>
      </w:r>
      <w:r w:rsidR="009F46CD" w:rsidRPr="00215C0F">
        <w:rPr>
          <w:rFonts w:ascii="Open Sans" w:hAnsi="Open Sans" w:cs="Open Sans"/>
          <w:b/>
          <w:bCs/>
          <w:sz w:val="20"/>
          <w:szCs w:val="20"/>
          <w:u w:val="thick" w:color="E5007E"/>
        </w:rPr>
        <w:t>1.1.</w:t>
      </w:r>
      <w:r w:rsidR="009F46CD" w:rsidRPr="00215C0F">
        <w:rPr>
          <w:rFonts w:ascii="Open Sans" w:hAnsi="Open Sans" w:cs="Open Sans"/>
          <w:sz w:val="20"/>
          <w:szCs w:val="20"/>
        </w:rPr>
        <w:t xml:space="preserve"> </w:t>
      </w:r>
      <w:r w:rsidR="009F46CD" w:rsidRPr="00215C0F">
        <w:rPr>
          <w:rFonts w:ascii="Open Sans" w:hAnsi="Open Sans" w:cs="Open Sans"/>
          <w:sz w:val="20"/>
          <w:szCs w:val="20"/>
        </w:rPr>
        <w:tab/>
      </w:r>
      <w:r w:rsidR="009F46CD" w:rsidRPr="00215C0F">
        <w:rPr>
          <w:rFonts w:ascii="Open Sans" w:eastAsia="Calibri" w:hAnsi="Open Sans" w:cs="Calibri"/>
          <w:b/>
          <w:color w:val="000000" w:themeColor="text1"/>
          <w:kern w:val="0"/>
          <w:sz w:val="20"/>
          <w:szCs w:val="20"/>
          <w:u w:val="thick" w:color="E5007E"/>
          <w:lang w:eastAsia="pt-BR"/>
        </w:rPr>
        <w:t>Seguro Garantia</w:t>
      </w:r>
    </w:p>
    <w:p w14:paraId="23491143" w14:textId="77777777" w:rsidR="004A57CD" w:rsidRDefault="004A57CD" w:rsidP="00857131">
      <w:pPr>
        <w:spacing w:after="0" w:line="288" w:lineRule="auto"/>
        <w:jc w:val="both"/>
        <w:rPr>
          <w:rFonts w:ascii="Open Sans" w:eastAsia="Calibri" w:hAnsi="Open Sans" w:cs="Calibri"/>
          <w:bCs/>
          <w:color w:val="000000" w:themeColor="text1"/>
          <w:kern w:val="0"/>
          <w:sz w:val="20"/>
          <w:szCs w:val="20"/>
          <w:u w:color="E5007E"/>
          <w:lang w:eastAsia="pt-BR"/>
        </w:rPr>
      </w:pPr>
    </w:p>
    <w:p w14:paraId="09856EB4" w14:textId="5D34D435" w:rsidR="005A4F1E" w:rsidRPr="00857131" w:rsidRDefault="005A4F1E" w:rsidP="005A4F1E">
      <w:pPr>
        <w:pStyle w:val="PargrafodaLista"/>
        <w:numPr>
          <w:ilvl w:val="0"/>
          <w:numId w:val="7"/>
        </w:numPr>
        <w:spacing w:before="0" w:beforeAutospacing="0" w:after="0" w:afterAutospacing="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Deverá ser previamente aprovado pela </w:t>
      </w:r>
      <w:r w:rsidRPr="001455A3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>
        <w:rPr>
          <w:rFonts w:ascii="Open Sans" w:hAnsi="Open Sans" w:cs="Open Sans"/>
          <w:sz w:val="20"/>
          <w:szCs w:val="20"/>
          <w:u w:color="E5007E"/>
        </w:rPr>
        <w:t xml:space="preserve"> e </w:t>
      </w:r>
      <w:r w:rsidR="00C72A15" w:rsidRPr="00857131">
        <w:rPr>
          <w:rFonts w:ascii="Open Sans" w:hAnsi="Open Sans" w:cs="Open Sans"/>
          <w:sz w:val="20"/>
          <w:szCs w:val="20"/>
        </w:rPr>
        <w:t xml:space="preserve">emitido </w:t>
      </w:r>
      <w:r w:rsidR="009F46CD" w:rsidRPr="00857131">
        <w:rPr>
          <w:rFonts w:ascii="Open Sans" w:hAnsi="Open Sans" w:cs="Open Sans"/>
          <w:sz w:val="20"/>
          <w:szCs w:val="20"/>
        </w:rPr>
        <w:t xml:space="preserve">por seguradora autorizada pela </w:t>
      </w:r>
      <w:r w:rsidRPr="00857131">
        <w:rPr>
          <w:rFonts w:ascii="Open Sans" w:hAnsi="Open Sans" w:cs="Open Sans"/>
          <w:sz w:val="20"/>
          <w:szCs w:val="20"/>
        </w:rPr>
        <w:t>Superintendência de Seguros Privados (“</w:t>
      </w:r>
      <w:r w:rsidR="009F46CD" w:rsidRPr="00857131">
        <w:rPr>
          <w:rFonts w:ascii="Open Sans" w:hAnsi="Open Sans" w:cs="Open Sans"/>
          <w:b/>
          <w:bCs/>
          <w:sz w:val="20"/>
          <w:szCs w:val="20"/>
          <w:u w:val="thick" w:color="E5007E"/>
        </w:rPr>
        <w:t>SUSEP</w:t>
      </w:r>
      <w:r w:rsidRPr="00857131">
        <w:rPr>
          <w:rFonts w:ascii="Open Sans" w:hAnsi="Open Sans" w:cs="Open Sans"/>
          <w:sz w:val="20"/>
          <w:szCs w:val="20"/>
        </w:rPr>
        <w:t>”)</w:t>
      </w:r>
      <w:r w:rsidR="009F46CD" w:rsidRPr="00857131">
        <w:rPr>
          <w:rFonts w:ascii="Open Sans" w:hAnsi="Open Sans" w:cs="Open Sans"/>
          <w:sz w:val="20"/>
          <w:szCs w:val="20"/>
        </w:rPr>
        <w:t>;</w:t>
      </w:r>
    </w:p>
    <w:p w14:paraId="3317A1E1" w14:textId="77777777" w:rsidR="005A4F1E" w:rsidRDefault="004A57CD" w:rsidP="005A4F1E">
      <w:pPr>
        <w:pStyle w:val="PargrafodaLista"/>
        <w:numPr>
          <w:ilvl w:val="0"/>
          <w:numId w:val="7"/>
        </w:numPr>
        <w:spacing w:before="0" w:beforeAutospacing="0" w:after="0" w:afterAutospacing="0" w:line="288" w:lineRule="auto"/>
        <w:jc w:val="both"/>
        <w:rPr>
          <w:rFonts w:ascii="Open Sans" w:hAnsi="Open Sans" w:cs="Open Sans"/>
          <w:sz w:val="20"/>
          <w:szCs w:val="20"/>
        </w:rPr>
      </w:pPr>
      <w:r w:rsidRPr="00857131">
        <w:rPr>
          <w:rFonts w:ascii="Open Sans" w:eastAsiaTheme="minorHAnsi" w:hAnsi="Open Sans" w:cs="Open Sans"/>
          <w:kern w:val="2"/>
          <w:sz w:val="20"/>
          <w:szCs w:val="20"/>
          <w:lang w:eastAsia="en-US"/>
        </w:rPr>
        <w:t>A</w:t>
      </w:r>
      <w:r w:rsidR="005A4F1E">
        <w:rPr>
          <w:rFonts w:ascii="Open Sans" w:eastAsiaTheme="minorHAnsi" w:hAnsi="Open Sans" w:cs="Open Sans"/>
          <w:kern w:val="2"/>
          <w:sz w:val="20"/>
          <w:szCs w:val="20"/>
          <w:lang w:eastAsia="en-US"/>
        </w:rPr>
        <w:t>s a</w:t>
      </w:r>
      <w:r w:rsidRPr="00857131">
        <w:rPr>
          <w:rFonts w:ascii="Open Sans" w:eastAsiaTheme="minorHAnsi" w:hAnsi="Open Sans" w:cs="Open Sans"/>
          <w:kern w:val="2"/>
          <w:sz w:val="20"/>
          <w:szCs w:val="20"/>
          <w:lang w:eastAsia="en-US"/>
        </w:rPr>
        <w:t>lterações contratuais exigirão endosso atualizado</w:t>
      </w:r>
      <w:r w:rsidR="009F46CD" w:rsidRPr="00857131">
        <w:rPr>
          <w:rFonts w:ascii="Open Sans" w:hAnsi="Open Sans" w:cs="Open Sans"/>
          <w:sz w:val="20"/>
          <w:szCs w:val="20"/>
        </w:rPr>
        <w:t>;</w:t>
      </w:r>
    </w:p>
    <w:p w14:paraId="378F91E8" w14:textId="77777777" w:rsidR="00857131" w:rsidRDefault="005A4F1E" w:rsidP="00857131">
      <w:pPr>
        <w:pStyle w:val="PargrafodaLista"/>
        <w:numPr>
          <w:ilvl w:val="0"/>
          <w:numId w:val="7"/>
        </w:numPr>
        <w:spacing w:before="0" w:beforeAutospacing="0" w:after="0" w:afterAutospacing="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</w:t>
      </w:r>
      <w:r w:rsidR="009F46CD" w:rsidRPr="00857131">
        <w:rPr>
          <w:rFonts w:ascii="Open Sans" w:hAnsi="Open Sans" w:cs="Open Sans"/>
          <w:sz w:val="20"/>
          <w:szCs w:val="20"/>
        </w:rPr>
        <w:t xml:space="preserve"> </w:t>
      </w:r>
      <w:r w:rsidR="009F46CD" w:rsidRPr="00857131">
        <w:rPr>
          <w:rFonts w:ascii="Open Sans" w:hAnsi="Open Sans" w:cs="Open Sans"/>
          <w:b/>
          <w:bCs/>
          <w:sz w:val="20"/>
          <w:szCs w:val="20"/>
          <w:u w:val="thick" w:color="E5007E"/>
        </w:rPr>
        <w:t>SUBCREDENCIADORA</w:t>
      </w:r>
      <w:r w:rsidR="009F46CD" w:rsidRPr="00857131">
        <w:rPr>
          <w:rFonts w:ascii="Open Sans" w:hAnsi="Open Sans" w:cs="Open Sans"/>
          <w:sz w:val="20"/>
          <w:szCs w:val="20"/>
        </w:rPr>
        <w:t xml:space="preserve"> deverá indicar expressamente a </w:t>
      </w:r>
      <w:r w:rsidR="009F46CD" w:rsidRPr="00857131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="009F46CD" w:rsidRPr="00857131">
        <w:rPr>
          <w:rFonts w:ascii="Open Sans" w:hAnsi="Open Sans" w:cs="Open Sans"/>
          <w:sz w:val="20"/>
          <w:szCs w:val="20"/>
        </w:rPr>
        <w:t xml:space="preserve"> como principal e primeira beneficiária do pagamento;</w:t>
      </w:r>
    </w:p>
    <w:p w14:paraId="26D3453D" w14:textId="5DC05BD3" w:rsidR="009F46CD" w:rsidRPr="00857131" w:rsidRDefault="005A4F1E" w:rsidP="00857131">
      <w:pPr>
        <w:pStyle w:val="PargrafodaLista"/>
        <w:numPr>
          <w:ilvl w:val="0"/>
          <w:numId w:val="7"/>
        </w:numPr>
        <w:spacing w:before="0" w:beforeAutospacing="0" w:after="0" w:afterAutospacing="0" w:line="288" w:lineRule="auto"/>
        <w:jc w:val="both"/>
        <w:rPr>
          <w:rFonts w:ascii="Open Sans" w:hAnsi="Open Sans" w:cs="Open Sans"/>
          <w:sz w:val="20"/>
          <w:szCs w:val="20"/>
        </w:rPr>
      </w:pPr>
      <w:r w:rsidRPr="00857131">
        <w:rPr>
          <w:rFonts w:ascii="Open Sans" w:hAnsi="Open Sans" w:cs="Open Sans"/>
          <w:sz w:val="20"/>
          <w:szCs w:val="20"/>
        </w:rPr>
        <w:t>C</w:t>
      </w:r>
      <w:r w:rsidR="009F46CD" w:rsidRPr="00857131">
        <w:rPr>
          <w:rFonts w:ascii="Open Sans" w:hAnsi="Open Sans" w:cs="Open Sans"/>
          <w:sz w:val="20"/>
          <w:szCs w:val="20"/>
        </w:rPr>
        <w:t xml:space="preserve">aso haja </w:t>
      </w:r>
      <w:r w:rsidRPr="00857131">
        <w:rPr>
          <w:rFonts w:ascii="Open Sans" w:hAnsi="Open Sans" w:cs="Open Sans"/>
          <w:sz w:val="20"/>
          <w:szCs w:val="20"/>
        </w:rPr>
        <w:t>a expectativa de sinistro</w:t>
      </w:r>
      <w:r w:rsidR="009F46CD" w:rsidRPr="00857131">
        <w:rPr>
          <w:rFonts w:ascii="Open Sans" w:hAnsi="Open Sans" w:cs="Open Sans"/>
          <w:sz w:val="20"/>
          <w:szCs w:val="20"/>
        </w:rPr>
        <w:t xml:space="preserve">, conforme os termos estipulados pela </w:t>
      </w:r>
      <w:r w:rsidR="009F46CD" w:rsidRPr="00547D6A">
        <w:rPr>
          <w:rFonts w:ascii="Open Sans" w:hAnsi="Open Sans" w:cs="Open Sans"/>
          <w:sz w:val="20"/>
          <w:szCs w:val="20"/>
        </w:rPr>
        <w:t>SUSEP</w:t>
      </w:r>
      <w:r w:rsidR="009F46CD" w:rsidRPr="00857131">
        <w:rPr>
          <w:rFonts w:ascii="Open Sans" w:hAnsi="Open Sans" w:cs="Open Sans"/>
          <w:sz w:val="20"/>
          <w:szCs w:val="20"/>
        </w:rPr>
        <w:t xml:space="preserve">, e sendo esta convertida em </w:t>
      </w:r>
      <w:r w:rsidRPr="00857131">
        <w:rPr>
          <w:rFonts w:ascii="Open Sans" w:hAnsi="Open Sans" w:cs="Open Sans"/>
          <w:sz w:val="20"/>
          <w:szCs w:val="20"/>
        </w:rPr>
        <w:t xml:space="preserve">reclamação </w:t>
      </w:r>
      <w:r w:rsidR="009F46CD" w:rsidRPr="00857131">
        <w:rPr>
          <w:rFonts w:ascii="Open Sans" w:hAnsi="Open Sans" w:cs="Open Sans"/>
          <w:sz w:val="20"/>
          <w:szCs w:val="20"/>
        </w:rPr>
        <w:t xml:space="preserve">perante a </w:t>
      </w:r>
      <w:r w:rsidRPr="00857131">
        <w:rPr>
          <w:rFonts w:ascii="Open Sans" w:hAnsi="Open Sans" w:cs="Open Sans"/>
          <w:sz w:val="20"/>
          <w:szCs w:val="20"/>
        </w:rPr>
        <w:t>seguradora</w:t>
      </w:r>
      <w:r w:rsidR="009F46CD" w:rsidRPr="00857131">
        <w:rPr>
          <w:rFonts w:ascii="Open Sans" w:hAnsi="Open Sans" w:cs="Open Sans"/>
          <w:sz w:val="20"/>
          <w:szCs w:val="20"/>
        </w:rPr>
        <w:t xml:space="preserve">, a </w:t>
      </w:r>
      <w:r w:rsidR="009F46CD" w:rsidRPr="00857131">
        <w:rPr>
          <w:rFonts w:ascii="Open Sans" w:hAnsi="Open Sans" w:cs="Open Sans"/>
          <w:b/>
          <w:bCs/>
          <w:sz w:val="20"/>
          <w:szCs w:val="20"/>
          <w:u w:val="thick" w:color="E5007E"/>
        </w:rPr>
        <w:t>SUBCREDENCIADORA</w:t>
      </w:r>
      <w:r w:rsidR="009F46CD" w:rsidRPr="00857131">
        <w:rPr>
          <w:rFonts w:ascii="Open Sans" w:hAnsi="Open Sans" w:cs="Open Sans"/>
          <w:sz w:val="20"/>
          <w:szCs w:val="20"/>
        </w:rPr>
        <w:t xml:space="preserve"> deverá apresentar uma nova garantia na forma de </w:t>
      </w:r>
      <w:r w:rsidRPr="00857131">
        <w:rPr>
          <w:rFonts w:ascii="Open Sans" w:hAnsi="Open Sans" w:cs="Open Sans"/>
          <w:sz w:val="20"/>
          <w:szCs w:val="20"/>
        </w:rPr>
        <w:t>carta fiança</w:t>
      </w:r>
      <w:r w:rsidRPr="0085713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9F46CD" w:rsidRPr="00857131">
        <w:rPr>
          <w:rFonts w:ascii="Open Sans" w:hAnsi="Open Sans" w:cs="Open Sans"/>
          <w:sz w:val="20"/>
          <w:szCs w:val="20"/>
        </w:rPr>
        <w:t xml:space="preserve">ou </w:t>
      </w:r>
      <w:r w:rsidRPr="00857131">
        <w:rPr>
          <w:rFonts w:ascii="Open Sans" w:hAnsi="Open Sans" w:cs="Open Sans"/>
          <w:sz w:val="20"/>
          <w:szCs w:val="20"/>
        </w:rPr>
        <w:t xml:space="preserve">caução </w:t>
      </w:r>
      <w:r w:rsidR="009F46CD" w:rsidRPr="00857131">
        <w:rPr>
          <w:rFonts w:ascii="Open Sans" w:hAnsi="Open Sans" w:cs="Open Sans"/>
          <w:sz w:val="20"/>
          <w:szCs w:val="20"/>
        </w:rPr>
        <w:t xml:space="preserve">no valor correspondente, no prazo de até 5 (cinco) dias úteis contados da data da conversão da </w:t>
      </w:r>
      <w:r w:rsidRPr="00857131">
        <w:rPr>
          <w:rFonts w:ascii="Open Sans" w:hAnsi="Open Sans" w:cs="Open Sans"/>
          <w:sz w:val="20"/>
          <w:szCs w:val="20"/>
        </w:rPr>
        <w:t>expectativa de sinistro em reclamação</w:t>
      </w:r>
      <w:r w:rsidR="009F46CD" w:rsidRPr="00857131">
        <w:rPr>
          <w:rFonts w:ascii="Open Sans" w:hAnsi="Open Sans" w:cs="Open Sans"/>
          <w:sz w:val="20"/>
          <w:szCs w:val="20"/>
        </w:rPr>
        <w:t>.</w:t>
      </w:r>
    </w:p>
    <w:p w14:paraId="526F6A76" w14:textId="77777777" w:rsidR="005A4F1E" w:rsidRDefault="005A4F1E" w:rsidP="00857131">
      <w:pPr>
        <w:spacing w:after="0" w:line="288" w:lineRule="auto"/>
        <w:ind w:firstLine="567"/>
        <w:jc w:val="both"/>
        <w:rPr>
          <w:rFonts w:ascii="Open Sans" w:hAnsi="Open Sans" w:cs="Open Sans"/>
          <w:b/>
          <w:bCs/>
          <w:sz w:val="20"/>
          <w:szCs w:val="20"/>
          <w:u w:val="thick" w:color="E5007E"/>
        </w:rPr>
      </w:pPr>
    </w:p>
    <w:p w14:paraId="1213FAD9" w14:textId="62D96428" w:rsidR="009F46CD" w:rsidRDefault="00FF7286" w:rsidP="00857131">
      <w:pPr>
        <w:spacing w:after="0" w:line="288" w:lineRule="auto"/>
        <w:ind w:firstLine="567"/>
        <w:jc w:val="both"/>
        <w:rPr>
          <w:rFonts w:ascii="Open Sans" w:hAnsi="Open Sans" w:cs="Open Sans"/>
          <w:b/>
          <w:bCs/>
          <w:sz w:val="20"/>
          <w:szCs w:val="20"/>
          <w:u w:val="thick" w:color="E5007E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4</w:t>
      </w:r>
      <w:r w:rsidR="009F46CD" w:rsidRPr="00215C0F">
        <w:rPr>
          <w:rFonts w:ascii="Open Sans" w:hAnsi="Open Sans" w:cs="Open Sans"/>
          <w:b/>
          <w:bCs/>
          <w:sz w:val="20"/>
          <w:szCs w:val="20"/>
          <w:u w:val="thick" w:color="E5007E"/>
        </w:rPr>
        <w:t>.1.</w:t>
      </w:r>
      <w:r w:rsidR="009F46CD">
        <w:rPr>
          <w:rFonts w:ascii="Open Sans" w:hAnsi="Open Sans" w:cs="Open Sans"/>
          <w:b/>
          <w:bCs/>
          <w:sz w:val="20"/>
          <w:szCs w:val="20"/>
          <w:u w:val="thick" w:color="E5007E"/>
        </w:rPr>
        <w:t>2</w:t>
      </w:r>
      <w:r w:rsidR="009F46CD" w:rsidRPr="002D57DF">
        <w:rPr>
          <w:rFonts w:ascii="Open Sans" w:hAnsi="Open Sans" w:cs="Open Sans"/>
          <w:b/>
          <w:bCs/>
          <w:sz w:val="20"/>
          <w:szCs w:val="20"/>
        </w:rPr>
        <w:t xml:space="preserve">. </w:t>
      </w:r>
      <w:r w:rsidR="009F46CD" w:rsidRPr="002D57DF">
        <w:rPr>
          <w:rFonts w:ascii="Open Sans" w:hAnsi="Open Sans" w:cs="Open Sans"/>
          <w:b/>
          <w:bCs/>
          <w:sz w:val="20"/>
          <w:szCs w:val="20"/>
        </w:rPr>
        <w:tab/>
      </w:r>
      <w:r w:rsidR="009F46CD">
        <w:rPr>
          <w:rFonts w:ascii="Open Sans" w:hAnsi="Open Sans" w:cs="Open Sans"/>
          <w:b/>
          <w:bCs/>
          <w:sz w:val="20"/>
          <w:szCs w:val="20"/>
          <w:u w:val="thick" w:color="E5007E"/>
        </w:rPr>
        <w:t>Carta Fiança</w:t>
      </w:r>
    </w:p>
    <w:p w14:paraId="37BC5F85" w14:textId="77777777" w:rsidR="005A4F1E" w:rsidRDefault="005A4F1E" w:rsidP="005A4F1E">
      <w:pPr>
        <w:pStyle w:val="PargrafodaLista"/>
        <w:numPr>
          <w:ilvl w:val="0"/>
          <w:numId w:val="8"/>
        </w:numPr>
        <w:spacing w:before="120" w:after="120" w:line="288" w:lineRule="auto"/>
        <w:ind w:left="127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</w:t>
      </w:r>
      <w:r w:rsidR="009F46CD" w:rsidRPr="002D57DF">
        <w:rPr>
          <w:rFonts w:ascii="Open Sans" w:hAnsi="Open Sans" w:cs="Open Sans"/>
          <w:sz w:val="20"/>
          <w:szCs w:val="20"/>
        </w:rPr>
        <w:t>everá</w:t>
      </w:r>
      <w:r w:rsidR="009F46CD">
        <w:rPr>
          <w:rFonts w:ascii="Open Sans" w:hAnsi="Open Sans" w:cs="Open Sans"/>
          <w:sz w:val="20"/>
          <w:szCs w:val="20"/>
        </w:rPr>
        <w:t xml:space="preserve"> ser</w:t>
      </w:r>
      <w:r w:rsidR="009F46CD" w:rsidRPr="002D57DF">
        <w:rPr>
          <w:rFonts w:ascii="Open Sans" w:hAnsi="Open Sans" w:cs="Open Sans"/>
          <w:sz w:val="20"/>
          <w:szCs w:val="20"/>
        </w:rPr>
        <w:t xml:space="preserve"> previamente aprovad</w:t>
      </w:r>
      <w:r w:rsidR="009F46CD">
        <w:rPr>
          <w:rFonts w:ascii="Open Sans" w:hAnsi="Open Sans" w:cs="Open Sans"/>
          <w:sz w:val="20"/>
          <w:szCs w:val="20"/>
        </w:rPr>
        <w:t>a</w:t>
      </w:r>
      <w:r w:rsidR="009F46CD" w:rsidRPr="002D57DF">
        <w:rPr>
          <w:rFonts w:ascii="Open Sans" w:hAnsi="Open Sans" w:cs="Open Sans"/>
          <w:sz w:val="20"/>
          <w:szCs w:val="20"/>
        </w:rPr>
        <w:t xml:space="preserve"> pela </w:t>
      </w:r>
      <w:r w:rsidR="009F46CD"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="009F46CD" w:rsidRPr="002D57DF">
        <w:rPr>
          <w:rFonts w:ascii="Open Sans" w:hAnsi="Open Sans" w:cs="Open Sans"/>
          <w:sz w:val="20"/>
          <w:szCs w:val="20"/>
        </w:rPr>
        <w:t>;</w:t>
      </w:r>
    </w:p>
    <w:p w14:paraId="0D316492" w14:textId="77777777" w:rsidR="005A4F1E" w:rsidRDefault="005A4F1E" w:rsidP="005A4F1E">
      <w:pPr>
        <w:pStyle w:val="PargrafodaLista"/>
        <w:numPr>
          <w:ilvl w:val="0"/>
          <w:numId w:val="8"/>
        </w:numPr>
        <w:spacing w:before="120" w:after="120" w:line="288" w:lineRule="auto"/>
        <w:ind w:left="127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</w:t>
      </w:r>
      <w:r w:rsidR="009F46CD" w:rsidRPr="00857131">
        <w:rPr>
          <w:rFonts w:ascii="Open Sans" w:hAnsi="Open Sans" w:cs="Open Sans"/>
          <w:sz w:val="20"/>
          <w:szCs w:val="20"/>
        </w:rPr>
        <w:t>everá conter a renúncia expressa dos benefícios de ordem previstos nos artigos, 827, 835, 837, 838 e 839 do Código Civil</w:t>
      </w:r>
      <w:r>
        <w:rPr>
          <w:rFonts w:ascii="Open Sans" w:hAnsi="Open Sans" w:cs="Open Sans"/>
          <w:sz w:val="20"/>
          <w:szCs w:val="20"/>
        </w:rPr>
        <w:t>;</w:t>
      </w:r>
    </w:p>
    <w:p w14:paraId="1A78A670" w14:textId="77777777" w:rsidR="00857131" w:rsidRDefault="005A4F1E" w:rsidP="00857131">
      <w:pPr>
        <w:pStyle w:val="PargrafodaLista"/>
        <w:numPr>
          <w:ilvl w:val="0"/>
          <w:numId w:val="8"/>
        </w:numPr>
        <w:spacing w:before="120" w:after="120" w:line="288" w:lineRule="auto"/>
        <w:ind w:left="127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</w:t>
      </w:r>
      <w:r w:rsidR="009F46CD" w:rsidRPr="00857131">
        <w:rPr>
          <w:rFonts w:ascii="Open Sans" w:hAnsi="Open Sans" w:cs="Open Sans"/>
          <w:sz w:val="20"/>
          <w:szCs w:val="20"/>
        </w:rPr>
        <w:t xml:space="preserve"> </w:t>
      </w:r>
      <w:r w:rsidR="009F46CD" w:rsidRPr="00857131">
        <w:rPr>
          <w:rFonts w:ascii="Open Sans" w:hAnsi="Open Sans" w:cs="Open Sans"/>
          <w:b/>
          <w:bCs/>
          <w:sz w:val="20"/>
          <w:szCs w:val="20"/>
          <w:u w:val="thick" w:color="E5007E"/>
        </w:rPr>
        <w:t>SUBCREDENCIADORA</w:t>
      </w:r>
      <w:r w:rsidR="009F46CD" w:rsidRPr="00857131">
        <w:rPr>
          <w:rFonts w:ascii="Open Sans" w:hAnsi="Open Sans" w:cs="Open Sans"/>
          <w:sz w:val="20"/>
          <w:szCs w:val="20"/>
        </w:rPr>
        <w:t xml:space="preserve"> deverá indicar expressamente a </w:t>
      </w:r>
      <w:r w:rsidR="009F46CD" w:rsidRPr="00857131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="009F46CD" w:rsidRPr="00857131">
        <w:rPr>
          <w:rFonts w:ascii="Open Sans" w:hAnsi="Open Sans" w:cs="Open Sans"/>
          <w:sz w:val="20"/>
          <w:szCs w:val="20"/>
        </w:rPr>
        <w:t xml:space="preserve"> como principal e primeira beneficiária do pagamento;</w:t>
      </w:r>
    </w:p>
    <w:p w14:paraId="737D8A2B" w14:textId="345420BC" w:rsidR="009F46CD" w:rsidRDefault="005A4F1E" w:rsidP="00857131">
      <w:pPr>
        <w:pStyle w:val="PargrafodaLista"/>
        <w:numPr>
          <w:ilvl w:val="0"/>
          <w:numId w:val="8"/>
        </w:numPr>
        <w:spacing w:before="120" w:after="120" w:line="288" w:lineRule="auto"/>
        <w:ind w:left="1276"/>
        <w:jc w:val="both"/>
        <w:rPr>
          <w:rFonts w:ascii="Open Sans" w:hAnsi="Open Sans" w:cs="Open Sans"/>
          <w:sz w:val="20"/>
          <w:szCs w:val="20"/>
        </w:rPr>
      </w:pPr>
      <w:r w:rsidRPr="00857131">
        <w:rPr>
          <w:rFonts w:ascii="Open Sans" w:hAnsi="Open Sans" w:cs="Open Sans"/>
          <w:sz w:val="20"/>
          <w:szCs w:val="20"/>
        </w:rPr>
        <w:t>C</w:t>
      </w:r>
      <w:r w:rsidR="009F46CD" w:rsidRPr="00857131">
        <w:rPr>
          <w:rFonts w:ascii="Open Sans" w:hAnsi="Open Sans" w:cs="Open Sans"/>
          <w:sz w:val="20"/>
          <w:szCs w:val="20"/>
        </w:rPr>
        <w:t xml:space="preserve">aso a </w:t>
      </w:r>
      <w:r w:rsidRPr="00857131">
        <w:rPr>
          <w:rFonts w:ascii="Open Sans" w:hAnsi="Open Sans" w:cs="Open Sans"/>
          <w:sz w:val="20"/>
          <w:szCs w:val="20"/>
        </w:rPr>
        <w:t xml:space="preserve">carta fiança </w:t>
      </w:r>
      <w:r w:rsidR="009F46CD" w:rsidRPr="00857131">
        <w:rPr>
          <w:rFonts w:ascii="Open Sans" w:hAnsi="Open Sans" w:cs="Open Sans"/>
          <w:sz w:val="20"/>
          <w:szCs w:val="20"/>
        </w:rPr>
        <w:t xml:space="preserve">seja executada, a </w:t>
      </w:r>
      <w:r w:rsidR="009F46CD" w:rsidRPr="00857131">
        <w:rPr>
          <w:rFonts w:ascii="Open Sans" w:hAnsi="Open Sans" w:cs="Open Sans"/>
          <w:b/>
          <w:bCs/>
          <w:sz w:val="20"/>
          <w:szCs w:val="20"/>
          <w:u w:val="thick" w:color="E5007E"/>
        </w:rPr>
        <w:t>SUBCREDENCIADORA</w:t>
      </w:r>
      <w:r w:rsidR="009F46CD" w:rsidRPr="00857131">
        <w:rPr>
          <w:rFonts w:ascii="Open Sans" w:hAnsi="Open Sans" w:cs="Open Sans"/>
          <w:sz w:val="20"/>
          <w:szCs w:val="20"/>
        </w:rPr>
        <w:t xml:space="preserve"> deverá recompor o seu valor em até 5 (cinco) dias úteis a contar da data de acionamento, mediante aditamento da garantia ou emissão de nova garantia, de modo que o valor volte a corresponder ao estabelecido, independentemente de notificação da </w:t>
      </w:r>
      <w:r w:rsidR="009F46CD" w:rsidRPr="00857131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="009F46CD" w:rsidRPr="00857131">
        <w:rPr>
          <w:rFonts w:ascii="Open Sans" w:hAnsi="Open Sans" w:cs="Open Sans"/>
          <w:sz w:val="20"/>
          <w:szCs w:val="20"/>
        </w:rPr>
        <w:t>.</w:t>
      </w:r>
    </w:p>
    <w:p w14:paraId="22A54D0D" w14:textId="3A9CD859" w:rsidR="001E619D" w:rsidRPr="00857131" w:rsidRDefault="00AD751F" w:rsidP="00857131">
      <w:pPr>
        <w:pStyle w:val="PargrafodaLista"/>
        <w:numPr>
          <w:ilvl w:val="0"/>
          <w:numId w:val="8"/>
        </w:numPr>
        <w:spacing w:before="120" w:after="120" w:line="288" w:lineRule="auto"/>
        <w:ind w:left="1276"/>
        <w:jc w:val="both"/>
        <w:rPr>
          <w:rFonts w:ascii="Open Sans" w:hAnsi="Open Sans" w:cs="Open Sans"/>
          <w:sz w:val="20"/>
          <w:szCs w:val="20"/>
        </w:rPr>
      </w:pPr>
      <w:r w:rsidRPr="00AD751F">
        <w:rPr>
          <w:rFonts w:ascii="Open Sans" w:hAnsi="Open Sans" w:cs="Open Sans"/>
          <w:sz w:val="20"/>
          <w:szCs w:val="20"/>
        </w:rPr>
        <w:t>Nos casos em que a vigência da Carta Fiança estiver condicionada ao seu pagamento, a devolução do caução somente ocorrerá após a comprovação do adimplemento da respectiva obrigação.</w:t>
      </w:r>
      <w:r w:rsidR="005766FB">
        <w:rPr>
          <w:rFonts w:ascii="Open Sans" w:hAnsi="Open Sans" w:cs="Open Sans"/>
          <w:sz w:val="20"/>
          <w:szCs w:val="20"/>
        </w:rPr>
        <w:t xml:space="preserve"> </w:t>
      </w:r>
    </w:p>
    <w:p w14:paraId="322A95B3" w14:textId="7F18DB2C" w:rsidR="009F46CD" w:rsidRPr="002D57DF" w:rsidRDefault="00FF7286" w:rsidP="009F46CD">
      <w:pPr>
        <w:spacing w:before="120" w:after="120" w:line="288" w:lineRule="auto"/>
        <w:ind w:firstLine="567"/>
        <w:jc w:val="both"/>
        <w:rPr>
          <w:rFonts w:ascii="Open Sans" w:hAnsi="Open Sans" w:cs="Open Sans"/>
          <w:b/>
          <w:bCs/>
          <w:sz w:val="20"/>
          <w:szCs w:val="20"/>
          <w:u w:val="thick" w:color="E5007E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lastRenderedPageBreak/>
        <w:t>4</w:t>
      </w:r>
      <w:r w:rsidR="009F46CD" w:rsidRPr="002D57DF">
        <w:rPr>
          <w:rFonts w:ascii="Open Sans" w:hAnsi="Open Sans" w:cs="Open Sans"/>
          <w:b/>
          <w:bCs/>
          <w:sz w:val="20"/>
          <w:szCs w:val="20"/>
          <w:u w:val="thick" w:color="E5007E"/>
        </w:rPr>
        <w:t>.1.</w:t>
      </w:r>
      <w:r w:rsidR="009F46CD">
        <w:rPr>
          <w:rFonts w:ascii="Open Sans" w:hAnsi="Open Sans" w:cs="Open Sans"/>
          <w:b/>
          <w:bCs/>
          <w:sz w:val="20"/>
          <w:szCs w:val="20"/>
          <w:u w:val="thick" w:color="E5007E"/>
        </w:rPr>
        <w:t>3</w:t>
      </w:r>
      <w:r w:rsidR="009F46CD" w:rsidRPr="002D57DF">
        <w:rPr>
          <w:rFonts w:ascii="Open Sans" w:hAnsi="Open Sans" w:cs="Open Sans"/>
          <w:b/>
          <w:bCs/>
          <w:sz w:val="20"/>
          <w:szCs w:val="20"/>
        </w:rPr>
        <w:t xml:space="preserve">. </w:t>
      </w:r>
      <w:r w:rsidR="009F46CD" w:rsidRPr="002D57DF">
        <w:rPr>
          <w:rFonts w:ascii="Open Sans" w:hAnsi="Open Sans" w:cs="Open Sans"/>
          <w:b/>
          <w:bCs/>
          <w:sz w:val="20"/>
          <w:szCs w:val="20"/>
        </w:rPr>
        <w:tab/>
      </w:r>
      <w:r w:rsidR="009F46CD" w:rsidRPr="002D57DF">
        <w:rPr>
          <w:rFonts w:ascii="Open Sans" w:hAnsi="Open Sans" w:cs="Open Sans"/>
          <w:b/>
          <w:bCs/>
          <w:sz w:val="20"/>
          <w:szCs w:val="20"/>
          <w:u w:val="thick" w:color="E5007E"/>
        </w:rPr>
        <w:t>Depósito Caução</w:t>
      </w:r>
    </w:p>
    <w:p w14:paraId="379FA48B" w14:textId="77777777" w:rsidR="00FF7286" w:rsidRDefault="005A4F1E" w:rsidP="00FF7286">
      <w:pPr>
        <w:pStyle w:val="PargrafodaLista"/>
        <w:numPr>
          <w:ilvl w:val="0"/>
          <w:numId w:val="9"/>
        </w:numPr>
        <w:spacing w:before="120" w:after="120" w:line="288" w:lineRule="auto"/>
        <w:ind w:left="127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</w:t>
      </w:r>
      <w:r w:rsidR="009F46CD" w:rsidRPr="002D57DF">
        <w:rPr>
          <w:rFonts w:ascii="Open Sans" w:hAnsi="Open Sans" w:cs="Open Sans"/>
          <w:sz w:val="20"/>
          <w:szCs w:val="20"/>
        </w:rPr>
        <w:t xml:space="preserve"> </w:t>
      </w:r>
      <w:r w:rsidR="009F46CD" w:rsidRPr="00857131">
        <w:rPr>
          <w:rFonts w:ascii="Open Sans" w:hAnsi="Open Sans" w:cs="Open Sans"/>
          <w:b/>
          <w:bCs/>
          <w:sz w:val="20"/>
          <w:szCs w:val="20"/>
          <w:u w:val="thick" w:color="E5007E"/>
        </w:rPr>
        <w:t>SUBCREDENCIADORA</w:t>
      </w:r>
      <w:r w:rsidR="009F46CD" w:rsidRPr="002D57DF">
        <w:rPr>
          <w:rFonts w:ascii="Open Sans" w:hAnsi="Open Sans" w:cs="Open Sans"/>
          <w:sz w:val="20"/>
          <w:szCs w:val="20"/>
        </w:rPr>
        <w:t xml:space="preserve"> deverá depositar o valor correspondente, previamente acordado, na conta de titularidade da </w:t>
      </w:r>
      <w:r w:rsidR="009F46CD"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="009F46CD" w:rsidRPr="002D57DF">
        <w:rPr>
          <w:rFonts w:ascii="Open Sans" w:hAnsi="Open Sans" w:cs="Open Sans"/>
          <w:sz w:val="20"/>
          <w:szCs w:val="20"/>
        </w:rPr>
        <w:t>;</w:t>
      </w:r>
    </w:p>
    <w:p w14:paraId="4CB637F6" w14:textId="77777777" w:rsidR="00FF7286" w:rsidRDefault="00FF7286" w:rsidP="00FF7286">
      <w:pPr>
        <w:pStyle w:val="PargrafodaLista"/>
        <w:numPr>
          <w:ilvl w:val="0"/>
          <w:numId w:val="9"/>
        </w:numPr>
        <w:spacing w:before="120" w:after="120" w:line="288" w:lineRule="auto"/>
        <w:ind w:left="127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</w:t>
      </w:r>
      <w:r w:rsidR="009F46CD" w:rsidRPr="00857131">
        <w:rPr>
          <w:rFonts w:ascii="Open Sans" w:hAnsi="Open Sans" w:cs="Open Sans"/>
          <w:sz w:val="20"/>
          <w:szCs w:val="20"/>
        </w:rPr>
        <w:t xml:space="preserve">s valores depositados não poderão ser resgatados pela </w:t>
      </w:r>
      <w:r w:rsidR="009F46CD" w:rsidRPr="00857131">
        <w:rPr>
          <w:rFonts w:ascii="Open Sans" w:hAnsi="Open Sans" w:cs="Open Sans"/>
          <w:b/>
          <w:bCs/>
          <w:sz w:val="20"/>
          <w:szCs w:val="20"/>
          <w:u w:val="thick" w:color="E5007E"/>
        </w:rPr>
        <w:t>SUBCREDENCIADORA</w:t>
      </w:r>
      <w:r w:rsidR="009F46CD" w:rsidRPr="00857131">
        <w:rPr>
          <w:rFonts w:ascii="Open Sans" w:hAnsi="Open Sans" w:cs="Open Sans"/>
          <w:sz w:val="20"/>
          <w:szCs w:val="20"/>
        </w:rPr>
        <w:t xml:space="preserve"> ou ter a exigência de sua devolução até que todas as obrigações </w:t>
      </w:r>
      <w:r>
        <w:rPr>
          <w:rFonts w:ascii="Open Sans" w:hAnsi="Open Sans" w:cs="Open Sans"/>
          <w:sz w:val="20"/>
          <w:szCs w:val="20"/>
        </w:rPr>
        <w:t>do</w:t>
      </w:r>
      <w:r w:rsidR="009F46CD" w:rsidRPr="00857131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  <w:u w:val="thick" w:color="E5007E"/>
        </w:rPr>
        <w:t>CONTRATO</w:t>
      </w:r>
      <w:r w:rsidRPr="00FF7286">
        <w:rPr>
          <w:rFonts w:ascii="Open Sans" w:hAnsi="Open Sans" w:cs="Open Sans"/>
          <w:sz w:val="20"/>
          <w:szCs w:val="20"/>
        </w:rPr>
        <w:t xml:space="preserve"> </w:t>
      </w:r>
      <w:r w:rsidR="009F46CD" w:rsidRPr="00857131">
        <w:rPr>
          <w:rFonts w:ascii="Open Sans" w:hAnsi="Open Sans" w:cs="Open Sans"/>
          <w:sz w:val="20"/>
          <w:szCs w:val="20"/>
        </w:rPr>
        <w:t xml:space="preserve">sejam cumpridas integralmente, salvo na hipótese de substituição da garantia, a qual poderá ocorrer mediante apresentação de </w:t>
      </w:r>
      <w:r w:rsidRPr="00FF7286">
        <w:rPr>
          <w:rFonts w:ascii="Open Sans" w:hAnsi="Open Sans" w:cs="Open Sans"/>
          <w:sz w:val="20"/>
          <w:szCs w:val="20"/>
        </w:rPr>
        <w:t>carta fiança ou seguro garantia</w:t>
      </w:r>
      <w:r w:rsidR="009F46CD" w:rsidRPr="00857131">
        <w:rPr>
          <w:rFonts w:ascii="Open Sans" w:hAnsi="Open Sans" w:cs="Open Sans"/>
          <w:sz w:val="20"/>
          <w:szCs w:val="20"/>
        </w:rPr>
        <w:t xml:space="preserve">, previamente aprovados pela </w:t>
      </w:r>
      <w:r w:rsidR="009F46CD" w:rsidRPr="00857131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="009F46CD" w:rsidRPr="00857131">
        <w:rPr>
          <w:rFonts w:ascii="Open Sans" w:hAnsi="Open Sans" w:cs="Open Sans"/>
          <w:sz w:val="20"/>
          <w:szCs w:val="20"/>
          <w:u w:color="E5007E"/>
        </w:rPr>
        <w:t xml:space="preserve"> e assinatura do respectivo aditivo contratual</w:t>
      </w:r>
      <w:r w:rsidR="009F46CD" w:rsidRPr="00857131">
        <w:rPr>
          <w:rFonts w:ascii="Open Sans" w:hAnsi="Open Sans" w:cs="Open Sans"/>
          <w:sz w:val="20"/>
          <w:szCs w:val="20"/>
        </w:rPr>
        <w:t>;</w:t>
      </w:r>
    </w:p>
    <w:p w14:paraId="2B1B71A0" w14:textId="1FE2222E" w:rsidR="002152AC" w:rsidRPr="00857131" w:rsidRDefault="00FF7286" w:rsidP="00857131">
      <w:pPr>
        <w:pStyle w:val="PargrafodaLista"/>
        <w:numPr>
          <w:ilvl w:val="0"/>
          <w:numId w:val="9"/>
        </w:numPr>
        <w:spacing w:before="120" w:after="120" w:line="288" w:lineRule="auto"/>
        <w:ind w:left="1276"/>
        <w:jc w:val="both"/>
        <w:rPr>
          <w:rFonts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</w:t>
      </w:r>
      <w:r w:rsidR="009F46CD" w:rsidRPr="00857131">
        <w:rPr>
          <w:rFonts w:ascii="Open Sans" w:hAnsi="Open Sans" w:cs="Open Sans"/>
          <w:sz w:val="20"/>
          <w:szCs w:val="20"/>
        </w:rPr>
        <w:t>s valores depositados, a título de caução, quando da sua devolução, serão corrigidos, sendo restituídos no prazo de 5 (cinco) dias úteis a contar do término do cumprimento das obrigações</w:t>
      </w:r>
      <w:r w:rsidR="00676A55">
        <w:rPr>
          <w:rFonts w:ascii="Open Sans" w:hAnsi="Open Sans" w:cs="Open Sans"/>
          <w:sz w:val="20"/>
          <w:szCs w:val="20"/>
        </w:rPr>
        <w:t xml:space="preserve"> e composição de nova garantia</w:t>
      </w:r>
      <w:r w:rsidR="009F46CD" w:rsidRPr="00857131">
        <w:rPr>
          <w:rFonts w:ascii="Open Sans" w:hAnsi="Open Sans" w:cs="Open Sans"/>
          <w:sz w:val="20"/>
          <w:szCs w:val="20"/>
        </w:rPr>
        <w:t>.</w:t>
      </w:r>
    </w:p>
    <w:p w14:paraId="597D8B24" w14:textId="568F3E5C" w:rsidR="002152AC" w:rsidRDefault="00FF7286" w:rsidP="00857131">
      <w:pPr>
        <w:pStyle w:val="Ttulo1"/>
        <w:spacing w:after="0" w:line="288" w:lineRule="auto"/>
        <w:ind w:left="0"/>
        <w:rPr>
          <w:u w:val="thick" w:color="E5007E"/>
        </w:rPr>
      </w:pPr>
      <w:r>
        <w:rPr>
          <w:u w:val="thick" w:color="E5007E"/>
        </w:rPr>
        <w:t>5</w:t>
      </w:r>
      <w:r w:rsidR="002152AC" w:rsidRPr="00D452F1">
        <w:rPr>
          <w:u w:val="thick" w:color="E5007E"/>
        </w:rPr>
        <w:t>.</w:t>
      </w:r>
      <w:r w:rsidR="002152AC" w:rsidRPr="0015333D">
        <w:rPr>
          <w:u w:val="none" w:color="E5007E"/>
        </w:rPr>
        <w:t xml:space="preserve"> </w:t>
      </w:r>
      <w:r w:rsidR="002152AC" w:rsidRPr="0015333D">
        <w:rPr>
          <w:u w:val="none" w:color="E5007E"/>
        </w:rPr>
        <w:tab/>
      </w:r>
      <w:r w:rsidR="002152AC">
        <w:rPr>
          <w:u w:val="thick" w:color="E5007E"/>
        </w:rPr>
        <w:t xml:space="preserve">EXECUÇÃO DA GARANTIA </w:t>
      </w:r>
    </w:p>
    <w:p w14:paraId="1AF15019" w14:textId="77777777" w:rsidR="000D5E2D" w:rsidRDefault="000D5E2D" w:rsidP="00857131">
      <w:pPr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</w:p>
    <w:p w14:paraId="01A75E11" w14:textId="405FCB7D" w:rsidR="00621B2E" w:rsidRPr="00621B2E" w:rsidRDefault="000D5E2D" w:rsidP="00621B2E">
      <w:pPr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5</w:t>
      </w:r>
      <w:r w:rsidR="002152AC" w:rsidRPr="001C7612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621B2E">
        <w:rPr>
          <w:rFonts w:ascii="Open Sans" w:hAnsi="Open Sans" w:cs="Open Sans"/>
          <w:b/>
          <w:bCs/>
          <w:sz w:val="20"/>
          <w:szCs w:val="20"/>
          <w:u w:val="thick" w:color="E5007E"/>
        </w:rPr>
        <w:t>1</w:t>
      </w:r>
      <w:r w:rsidR="002152AC" w:rsidRPr="001C7612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2152AC" w:rsidRPr="001C7612">
        <w:rPr>
          <w:rFonts w:ascii="Open Sans" w:hAnsi="Open Sans" w:cs="Open Sans"/>
          <w:sz w:val="20"/>
          <w:szCs w:val="20"/>
        </w:rPr>
        <w:t xml:space="preserve"> </w:t>
      </w:r>
      <w:r w:rsidR="002152AC" w:rsidRPr="001C7612">
        <w:rPr>
          <w:rFonts w:ascii="Open Sans" w:hAnsi="Open Sans" w:cs="Open Sans"/>
          <w:sz w:val="20"/>
          <w:szCs w:val="20"/>
        </w:rPr>
        <w:tab/>
      </w:r>
      <w:r w:rsidR="00621B2E" w:rsidRPr="00621B2E">
        <w:rPr>
          <w:rFonts w:ascii="Open Sans" w:hAnsi="Open Sans" w:cs="Open Sans"/>
          <w:sz w:val="20"/>
          <w:szCs w:val="20"/>
        </w:rPr>
        <w:t xml:space="preserve">A </w:t>
      </w:r>
      <w:r w:rsidR="00621B2E" w:rsidRPr="001455A3">
        <w:rPr>
          <w:rFonts w:ascii="Open Sans" w:eastAsia="Times New Roman" w:hAnsi="Open Sans" w:cs="Open Sans"/>
          <w:b/>
          <w:bCs/>
          <w:kern w:val="0"/>
          <w:sz w:val="20"/>
          <w:szCs w:val="20"/>
          <w:u w:val="thick" w:color="E5007E"/>
          <w:lang w:eastAsia="pt-BR"/>
        </w:rPr>
        <w:t>ENTREPAY</w:t>
      </w:r>
      <w:r w:rsidR="00621B2E" w:rsidRPr="00BA480D">
        <w:rPr>
          <w:rFonts w:ascii="Open Sans" w:hAnsi="Open Sans" w:cs="Open Sans"/>
          <w:sz w:val="20"/>
          <w:szCs w:val="20"/>
          <w:u w:color="E5007E"/>
        </w:rPr>
        <w:t xml:space="preserve"> </w:t>
      </w:r>
      <w:r w:rsidR="00621B2E" w:rsidRPr="00621B2E">
        <w:rPr>
          <w:rFonts w:ascii="Open Sans" w:hAnsi="Open Sans" w:cs="Open Sans"/>
          <w:sz w:val="20"/>
          <w:szCs w:val="20"/>
        </w:rPr>
        <w:t xml:space="preserve">poderá executar a garantia apresentada pela </w:t>
      </w:r>
      <w:r w:rsidR="00621B2E" w:rsidRPr="001455A3">
        <w:rPr>
          <w:rFonts w:ascii="Open Sans" w:eastAsia="Times New Roman" w:hAnsi="Open Sans" w:cs="Open Sans"/>
          <w:b/>
          <w:bCs/>
          <w:kern w:val="0"/>
          <w:sz w:val="20"/>
          <w:szCs w:val="20"/>
          <w:u w:val="thick" w:color="E5007E"/>
          <w:lang w:eastAsia="pt-BR"/>
        </w:rPr>
        <w:t>SUBCREDENCIADORA</w:t>
      </w:r>
      <w:r w:rsidR="00621B2E" w:rsidRPr="00621B2E">
        <w:rPr>
          <w:rFonts w:ascii="Open Sans" w:hAnsi="Open Sans" w:cs="Open Sans"/>
          <w:sz w:val="20"/>
          <w:szCs w:val="20"/>
        </w:rPr>
        <w:t xml:space="preserve">, a qualquer tempo e independentemente de notificação ou interpelação judicial ou extrajudicial, em caso de descumprimento de qualquer obrigação prevista no </w:t>
      </w:r>
      <w:r w:rsidR="00621B2E">
        <w:rPr>
          <w:rFonts w:ascii="Open Sans" w:eastAsia="Times New Roman" w:hAnsi="Open Sans" w:cs="Open Sans"/>
          <w:b/>
          <w:bCs/>
          <w:kern w:val="0"/>
          <w:sz w:val="20"/>
          <w:szCs w:val="20"/>
          <w:u w:val="thick" w:color="E5007E"/>
          <w:lang w:eastAsia="pt-BR"/>
        </w:rPr>
        <w:t>CONTRATO</w:t>
      </w:r>
      <w:r w:rsidR="00621B2E" w:rsidRPr="00621B2E">
        <w:rPr>
          <w:rFonts w:ascii="Open Sans" w:hAnsi="Open Sans" w:cs="Open Sans"/>
          <w:sz w:val="20"/>
          <w:szCs w:val="20"/>
        </w:rPr>
        <w:t>.</w:t>
      </w:r>
    </w:p>
    <w:p w14:paraId="76CF4B11" w14:textId="77777777" w:rsidR="00621B2E" w:rsidRDefault="00621B2E" w:rsidP="00880FB4">
      <w:pPr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</w:p>
    <w:p w14:paraId="7D09FF04" w14:textId="73D33B90" w:rsidR="00621B2E" w:rsidRPr="00621B2E" w:rsidRDefault="00621B2E" w:rsidP="00621B2E">
      <w:pPr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5</w:t>
      </w:r>
      <w:r w:rsidRPr="001C7612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2</w:t>
      </w:r>
      <w:r w:rsidRPr="001C7612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1C7612">
        <w:rPr>
          <w:rFonts w:ascii="Open Sans" w:hAnsi="Open Sans" w:cs="Open Sans"/>
          <w:sz w:val="20"/>
          <w:szCs w:val="20"/>
        </w:rPr>
        <w:t xml:space="preserve"> </w:t>
      </w:r>
      <w:r w:rsidRPr="001C7612">
        <w:rPr>
          <w:rFonts w:ascii="Open Sans" w:hAnsi="Open Sans" w:cs="Open Sans"/>
          <w:sz w:val="20"/>
          <w:szCs w:val="20"/>
        </w:rPr>
        <w:tab/>
      </w:r>
      <w:r w:rsidRPr="00621B2E">
        <w:rPr>
          <w:rFonts w:ascii="Open Sans" w:hAnsi="Open Sans" w:cs="Open Sans"/>
          <w:sz w:val="20"/>
          <w:szCs w:val="20"/>
        </w:rPr>
        <w:t xml:space="preserve">Nos casos em que seja verificado descumprimento de obrigações contratuais, a </w:t>
      </w:r>
      <w:r w:rsidRPr="001455A3">
        <w:rPr>
          <w:rFonts w:ascii="Open Sans" w:eastAsia="Times New Roman" w:hAnsi="Open Sans" w:cs="Open Sans"/>
          <w:b/>
          <w:bCs/>
          <w:kern w:val="0"/>
          <w:sz w:val="20"/>
          <w:szCs w:val="20"/>
          <w:u w:val="thick" w:color="E5007E"/>
          <w:lang w:eastAsia="pt-BR"/>
        </w:rPr>
        <w:t>ENTREPAY</w:t>
      </w:r>
      <w:r w:rsidRPr="00BA480D">
        <w:rPr>
          <w:rFonts w:ascii="Open Sans" w:hAnsi="Open Sans" w:cs="Open Sans"/>
          <w:sz w:val="20"/>
          <w:szCs w:val="20"/>
          <w:u w:color="E5007E"/>
        </w:rPr>
        <w:t xml:space="preserve"> </w:t>
      </w:r>
      <w:r w:rsidRPr="00621B2E">
        <w:rPr>
          <w:rFonts w:ascii="Open Sans" w:hAnsi="Open Sans" w:cs="Open Sans"/>
          <w:sz w:val="20"/>
          <w:szCs w:val="20"/>
        </w:rPr>
        <w:t xml:space="preserve">poderá, a seu exclusivo critério, rescindir o </w:t>
      </w:r>
      <w:r>
        <w:rPr>
          <w:rFonts w:ascii="Open Sans" w:eastAsia="Times New Roman" w:hAnsi="Open Sans" w:cs="Open Sans"/>
          <w:b/>
          <w:bCs/>
          <w:kern w:val="0"/>
          <w:sz w:val="20"/>
          <w:szCs w:val="20"/>
          <w:u w:val="thick" w:color="E5007E"/>
          <w:lang w:eastAsia="pt-BR"/>
        </w:rPr>
        <w:t>CONTRATO</w:t>
      </w:r>
      <w:r w:rsidRPr="00621B2E">
        <w:rPr>
          <w:rFonts w:ascii="Open Sans" w:hAnsi="Open Sans" w:cs="Open Sans"/>
          <w:sz w:val="20"/>
          <w:szCs w:val="20"/>
        </w:rPr>
        <w:t xml:space="preserve"> de forma imediata. Além disso, a </w:t>
      </w:r>
      <w:r w:rsidRPr="001455A3">
        <w:rPr>
          <w:rFonts w:ascii="Open Sans" w:eastAsia="Times New Roman" w:hAnsi="Open Sans" w:cs="Open Sans"/>
          <w:b/>
          <w:bCs/>
          <w:kern w:val="0"/>
          <w:sz w:val="20"/>
          <w:szCs w:val="20"/>
          <w:u w:val="thick" w:color="E5007E"/>
          <w:lang w:eastAsia="pt-BR"/>
        </w:rPr>
        <w:t>ENTREPAY</w:t>
      </w:r>
      <w:r w:rsidRPr="00BA480D">
        <w:rPr>
          <w:rFonts w:ascii="Open Sans" w:hAnsi="Open Sans" w:cs="Open Sans"/>
          <w:sz w:val="20"/>
          <w:szCs w:val="20"/>
          <w:u w:color="E5007E"/>
        </w:rPr>
        <w:t xml:space="preserve"> </w:t>
      </w:r>
      <w:r w:rsidRPr="00621B2E">
        <w:rPr>
          <w:rFonts w:ascii="Open Sans" w:hAnsi="Open Sans" w:cs="Open Sans"/>
          <w:sz w:val="20"/>
          <w:szCs w:val="20"/>
        </w:rPr>
        <w:t>terá o prazo de até 180 (cento e oitenta) dias, contados da data da última transação, para adotar as seguintes medidas preventivas:</w:t>
      </w:r>
    </w:p>
    <w:p w14:paraId="1C37A698" w14:textId="77777777" w:rsidR="00880FB4" w:rsidRDefault="00880FB4" w:rsidP="00621B2E">
      <w:pPr>
        <w:spacing w:after="0" w:line="288" w:lineRule="auto"/>
        <w:jc w:val="both"/>
        <w:rPr>
          <w:rFonts w:ascii="Open Sans" w:hAnsi="Open Sans" w:cs="Open Sans"/>
          <w:sz w:val="20"/>
          <w:szCs w:val="20"/>
          <w:u w:color="E5007E"/>
        </w:rPr>
      </w:pPr>
    </w:p>
    <w:p w14:paraId="09B77170" w14:textId="0B4FD0D1" w:rsidR="00621B2E" w:rsidRPr="00857131" w:rsidRDefault="00621B2E" w:rsidP="000D5E2D">
      <w:pPr>
        <w:pStyle w:val="PargrafodaLista"/>
        <w:numPr>
          <w:ilvl w:val="0"/>
          <w:numId w:val="11"/>
        </w:numPr>
        <w:spacing w:before="0" w:beforeAutospacing="0" w:after="0" w:afterAutospacing="0" w:line="288" w:lineRule="auto"/>
        <w:ind w:left="1276"/>
        <w:jc w:val="both"/>
        <w:rPr>
          <w:rFonts w:ascii="Open Sans" w:eastAsiaTheme="minorHAnsi" w:hAnsi="Open Sans" w:cs="Open Sans"/>
          <w:kern w:val="2"/>
          <w:sz w:val="20"/>
          <w:szCs w:val="20"/>
          <w:u w:color="E5007E"/>
          <w:lang w:eastAsia="en-US"/>
        </w:rPr>
      </w:pPr>
      <w:r>
        <w:rPr>
          <w:rFonts w:ascii="Open Sans" w:hAnsi="Open Sans" w:cs="Open Sans"/>
          <w:sz w:val="20"/>
          <w:szCs w:val="20"/>
          <w:u w:color="E5007E"/>
        </w:rPr>
        <w:t>B</w:t>
      </w:r>
      <w:r w:rsidR="00BA480D" w:rsidRPr="00857131">
        <w:rPr>
          <w:rFonts w:ascii="Open Sans" w:hAnsi="Open Sans" w:cs="Open Sans"/>
          <w:sz w:val="20"/>
          <w:szCs w:val="20"/>
          <w:u w:color="E5007E"/>
        </w:rPr>
        <w:t xml:space="preserve">loquear </w:t>
      </w:r>
      <w:r w:rsidRPr="00621B2E">
        <w:rPr>
          <w:rFonts w:ascii="Open Sans" w:hAnsi="Open Sans" w:cs="Open Sans"/>
          <w:sz w:val="20"/>
          <w:szCs w:val="20"/>
          <w:u w:color="E5007E"/>
        </w:rPr>
        <w:t xml:space="preserve">a antecipação dos recebíveis da </w:t>
      </w:r>
      <w:r w:rsidRPr="001455A3">
        <w:rPr>
          <w:rFonts w:ascii="Open Sans" w:hAnsi="Open Sans" w:cs="Open Sans"/>
          <w:b/>
          <w:bCs/>
          <w:sz w:val="20"/>
          <w:szCs w:val="20"/>
          <w:u w:val="thick" w:color="E5007E"/>
        </w:rPr>
        <w:t>SUBCREDENCIADORA</w:t>
      </w:r>
      <w:r w:rsidRPr="001455A3">
        <w:rPr>
          <w:rFonts w:ascii="Open Sans" w:hAnsi="Open Sans" w:cs="Open Sans"/>
          <w:sz w:val="20"/>
          <w:szCs w:val="20"/>
          <w:u w:color="E5007E"/>
        </w:rPr>
        <w:t xml:space="preserve"> </w:t>
      </w:r>
      <w:r w:rsidRPr="00621B2E">
        <w:rPr>
          <w:rFonts w:ascii="Open Sans" w:hAnsi="Open Sans" w:cs="Open Sans"/>
          <w:sz w:val="20"/>
          <w:szCs w:val="20"/>
          <w:u w:color="E5007E"/>
        </w:rPr>
        <w:t>(“</w:t>
      </w:r>
      <w:r w:rsidRPr="001455A3">
        <w:rPr>
          <w:rFonts w:ascii="Open Sans" w:hAnsi="Open Sans" w:cs="Open Sans"/>
          <w:b/>
          <w:bCs/>
          <w:sz w:val="20"/>
          <w:szCs w:val="20"/>
          <w:u w:val="thick" w:color="E5007E"/>
        </w:rPr>
        <w:t>BLOQUEIO DE ANTECIPAÇÃO</w:t>
      </w:r>
      <w:r w:rsidRPr="00621B2E">
        <w:rPr>
          <w:rFonts w:ascii="Open Sans" w:hAnsi="Open Sans" w:cs="Open Sans"/>
          <w:sz w:val="20"/>
          <w:szCs w:val="20"/>
          <w:u w:color="E5007E"/>
        </w:rPr>
        <w:t>”), impedindo que qualquer operação de antecipação seja realizada;</w:t>
      </w:r>
      <w:r>
        <w:rPr>
          <w:rFonts w:ascii="Open Sans" w:hAnsi="Open Sans" w:cs="Open Sans"/>
          <w:sz w:val="20"/>
          <w:szCs w:val="20"/>
          <w:u w:color="E5007E"/>
        </w:rPr>
        <w:t xml:space="preserve"> e</w:t>
      </w:r>
    </w:p>
    <w:p w14:paraId="1AD27B35" w14:textId="11EAD4DD" w:rsidR="00BA480D" w:rsidRPr="00857131" w:rsidRDefault="00880FB4" w:rsidP="00857131">
      <w:pPr>
        <w:pStyle w:val="PargrafodaLista"/>
        <w:numPr>
          <w:ilvl w:val="0"/>
          <w:numId w:val="11"/>
        </w:numPr>
        <w:spacing w:before="0" w:beforeAutospacing="0" w:after="0" w:afterAutospacing="0" w:line="288" w:lineRule="auto"/>
        <w:ind w:left="1276"/>
        <w:jc w:val="both"/>
        <w:rPr>
          <w:rFonts w:ascii="Open Sans" w:hAnsi="Open Sans" w:cs="Open Sans"/>
          <w:sz w:val="20"/>
          <w:szCs w:val="20"/>
          <w:u w:color="E5007E"/>
        </w:rPr>
      </w:pPr>
      <w:r w:rsidRPr="00857131">
        <w:rPr>
          <w:rFonts w:ascii="Open Sans" w:hAnsi="Open Sans" w:cs="Open Sans"/>
          <w:sz w:val="20"/>
          <w:szCs w:val="20"/>
          <w:u w:color="E5007E"/>
        </w:rPr>
        <w:t>R</w:t>
      </w:r>
      <w:r w:rsidR="00BA480D" w:rsidRPr="00857131">
        <w:rPr>
          <w:rFonts w:ascii="Open Sans" w:hAnsi="Open Sans" w:cs="Open Sans"/>
          <w:sz w:val="20"/>
          <w:szCs w:val="20"/>
          <w:u w:color="E5007E"/>
        </w:rPr>
        <w:t xml:space="preserve">eter a agenda de recebíveis da </w:t>
      </w:r>
      <w:r w:rsidR="00BA480D" w:rsidRPr="00857131">
        <w:rPr>
          <w:rFonts w:ascii="Open Sans" w:hAnsi="Open Sans" w:cs="Open Sans"/>
          <w:b/>
          <w:bCs/>
          <w:sz w:val="20"/>
          <w:szCs w:val="20"/>
          <w:u w:val="thick" w:color="E5007E"/>
        </w:rPr>
        <w:t>SUBCREDENCIADORA</w:t>
      </w:r>
      <w:r w:rsidR="00BA480D" w:rsidRPr="00857131">
        <w:rPr>
          <w:rFonts w:ascii="Open Sans" w:hAnsi="Open Sans" w:cs="Open Sans"/>
          <w:sz w:val="20"/>
          <w:szCs w:val="20"/>
          <w:u w:color="E5007E"/>
        </w:rPr>
        <w:t xml:space="preserve"> (“</w:t>
      </w:r>
      <w:r w:rsidR="00BA480D" w:rsidRPr="00857131">
        <w:rPr>
          <w:rFonts w:ascii="Open Sans" w:hAnsi="Open Sans" w:cs="Open Sans"/>
          <w:b/>
          <w:bCs/>
          <w:sz w:val="20"/>
          <w:szCs w:val="20"/>
          <w:u w:val="thick" w:color="E5007E"/>
        </w:rPr>
        <w:t>RETENÇÃO DA AGENDA</w:t>
      </w:r>
      <w:r w:rsidR="00BA480D" w:rsidRPr="00857131">
        <w:rPr>
          <w:rFonts w:ascii="Open Sans" w:hAnsi="Open Sans" w:cs="Open Sans"/>
          <w:sz w:val="20"/>
          <w:szCs w:val="20"/>
          <w:u w:color="E5007E"/>
        </w:rPr>
        <w:t xml:space="preserve">”) </w:t>
      </w:r>
    </w:p>
    <w:p w14:paraId="1C298E45" w14:textId="77777777" w:rsidR="00880FB4" w:rsidRDefault="00880FB4" w:rsidP="000D5E2D">
      <w:pPr>
        <w:spacing w:after="0" w:line="288" w:lineRule="auto"/>
        <w:jc w:val="both"/>
        <w:rPr>
          <w:rFonts w:ascii="Open Sans" w:hAnsi="Open Sans" w:cs="Open Sans"/>
          <w:sz w:val="20"/>
          <w:szCs w:val="20"/>
          <w:u w:color="E5007E"/>
        </w:rPr>
      </w:pPr>
    </w:p>
    <w:p w14:paraId="51A3AB20" w14:textId="360B2C38" w:rsidR="009331C1" w:rsidRPr="009331C1" w:rsidRDefault="009331C1" w:rsidP="00857131">
      <w:pPr>
        <w:spacing w:after="0" w:line="288" w:lineRule="auto"/>
        <w:ind w:left="567"/>
        <w:jc w:val="both"/>
        <w:rPr>
          <w:rFonts w:ascii="Open Sans" w:hAnsi="Open Sans" w:cs="Open Sans"/>
          <w:sz w:val="20"/>
          <w:szCs w:val="20"/>
          <w:u w:color="E5007E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5</w:t>
      </w:r>
      <w:r w:rsidRPr="001C7612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2</w:t>
      </w:r>
      <w:r w:rsidRPr="001C7612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1.</w:t>
      </w:r>
      <w:r w:rsidRPr="001C7612">
        <w:rPr>
          <w:rFonts w:ascii="Open Sans" w:hAnsi="Open Sans" w:cs="Open Sans"/>
          <w:sz w:val="20"/>
          <w:szCs w:val="20"/>
        </w:rPr>
        <w:t xml:space="preserve"> </w:t>
      </w:r>
      <w:r w:rsidRPr="001C7612">
        <w:rPr>
          <w:rFonts w:ascii="Open Sans" w:hAnsi="Open Sans" w:cs="Open Sans"/>
          <w:sz w:val="20"/>
          <w:szCs w:val="20"/>
        </w:rPr>
        <w:tab/>
      </w:r>
      <w:r w:rsidR="00880FB4">
        <w:rPr>
          <w:rFonts w:ascii="Open Sans" w:hAnsi="Open Sans" w:cs="Open Sans"/>
          <w:sz w:val="20"/>
          <w:szCs w:val="20"/>
          <w:u w:color="E5007E"/>
        </w:rPr>
        <w:t xml:space="preserve">A </w:t>
      </w:r>
      <w:r w:rsidR="00880FB4" w:rsidRPr="001455A3">
        <w:rPr>
          <w:rFonts w:ascii="Open Sans" w:eastAsia="Times New Roman" w:hAnsi="Open Sans" w:cs="Open Sans"/>
          <w:b/>
          <w:bCs/>
          <w:kern w:val="0"/>
          <w:sz w:val="20"/>
          <w:szCs w:val="20"/>
          <w:u w:val="thick" w:color="E5007E"/>
          <w:lang w:eastAsia="pt-BR"/>
        </w:rPr>
        <w:t>RETENÇÃO DA AGENDA</w:t>
      </w:r>
      <w:r w:rsidR="00880FB4">
        <w:rPr>
          <w:rFonts w:ascii="Open Sans" w:hAnsi="Open Sans" w:cs="Open Sans"/>
          <w:sz w:val="20"/>
          <w:szCs w:val="20"/>
          <w:u w:color="E5007E"/>
        </w:rPr>
        <w:t xml:space="preserve"> </w:t>
      </w:r>
      <w:r w:rsidRPr="009331C1">
        <w:rPr>
          <w:rFonts w:ascii="Open Sans" w:hAnsi="Open Sans" w:cs="Open Sans"/>
          <w:sz w:val="20"/>
          <w:szCs w:val="20"/>
          <w:u w:color="E5007E"/>
        </w:rPr>
        <w:t xml:space="preserve">somente será aplicada em casos extremos, quando a </w:t>
      </w:r>
      <w:r w:rsidRPr="001455A3">
        <w:rPr>
          <w:rFonts w:ascii="Open Sans" w:eastAsia="Times New Roman" w:hAnsi="Open Sans" w:cs="Open Sans"/>
          <w:b/>
          <w:bCs/>
          <w:kern w:val="0"/>
          <w:sz w:val="20"/>
          <w:szCs w:val="20"/>
          <w:u w:val="thick" w:color="E5007E"/>
          <w:lang w:eastAsia="pt-BR"/>
        </w:rPr>
        <w:t>ENTREPAY</w:t>
      </w:r>
      <w:r w:rsidRPr="00BA480D">
        <w:rPr>
          <w:rFonts w:ascii="Open Sans" w:hAnsi="Open Sans" w:cs="Open Sans"/>
          <w:sz w:val="20"/>
          <w:szCs w:val="20"/>
          <w:u w:color="E5007E"/>
        </w:rPr>
        <w:t xml:space="preserve"> </w:t>
      </w:r>
      <w:r w:rsidRPr="009331C1">
        <w:rPr>
          <w:rFonts w:ascii="Open Sans" w:hAnsi="Open Sans" w:cs="Open Sans"/>
          <w:sz w:val="20"/>
          <w:szCs w:val="20"/>
          <w:u w:color="E5007E"/>
        </w:rPr>
        <w:t>verificar risco elevado.</w:t>
      </w:r>
    </w:p>
    <w:p w14:paraId="6BB90684" w14:textId="77777777" w:rsidR="00BA480D" w:rsidRDefault="00BA480D" w:rsidP="000D5E2D">
      <w:pPr>
        <w:spacing w:after="0" w:line="288" w:lineRule="auto"/>
        <w:jc w:val="both"/>
        <w:rPr>
          <w:rFonts w:ascii="Open Sans" w:hAnsi="Open Sans" w:cs="Open Sans"/>
          <w:sz w:val="20"/>
          <w:szCs w:val="20"/>
          <w:u w:color="E5007E"/>
        </w:rPr>
      </w:pPr>
    </w:p>
    <w:p w14:paraId="3A904475" w14:textId="4B039FDD" w:rsidR="009331C1" w:rsidRPr="009331C1" w:rsidRDefault="00BA480D" w:rsidP="009331C1">
      <w:pPr>
        <w:spacing w:after="0" w:line="288" w:lineRule="auto"/>
        <w:jc w:val="both"/>
        <w:rPr>
          <w:rFonts w:ascii="Open Sans" w:hAnsi="Open Sans" w:cs="Open Sans"/>
          <w:b/>
          <w:bCs/>
          <w:sz w:val="20"/>
          <w:szCs w:val="20"/>
          <w:u w:val="thick" w:color="E5007E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5</w:t>
      </w:r>
      <w:r w:rsidRPr="001C7612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FB6567">
        <w:rPr>
          <w:rFonts w:ascii="Open Sans" w:hAnsi="Open Sans" w:cs="Open Sans"/>
          <w:b/>
          <w:bCs/>
          <w:sz w:val="20"/>
          <w:szCs w:val="20"/>
          <w:u w:val="thick" w:color="E5007E"/>
        </w:rPr>
        <w:t>3</w:t>
      </w:r>
      <w:r w:rsidRPr="001C7612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1C7612">
        <w:rPr>
          <w:rFonts w:ascii="Open Sans" w:hAnsi="Open Sans" w:cs="Open Sans"/>
          <w:sz w:val="20"/>
          <w:szCs w:val="20"/>
        </w:rPr>
        <w:t xml:space="preserve"> </w:t>
      </w:r>
      <w:r w:rsidRPr="001C7612">
        <w:rPr>
          <w:rFonts w:ascii="Open Sans" w:hAnsi="Open Sans" w:cs="Open Sans"/>
          <w:sz w:val="20"/>
          <w:szCs w:val="20"/>
        </w:rPr>
        <w:tab/>
      </w:r>
      <w:r w:rsidRPr="00BA480D">
        <w:rPr>
          <w:rFonts w:ascii="Open Sans" w:hAnsi="Open Sans" w:cs="Open Sans"/>
          <w:sz w:val="20"/>
          <w:szCs w:val="20"/>
          <w:u w:color="E5007E"/>
        </w:rPr>
        <w:t xml:space="preserve">Após esse período, a </w:t>
      </w:r>
      <w:r w:rsidRPr="00857131">
        <w:rPr>
          <w:rFonts w:ascii="Open Sans" w:eastAsia="Times New Roman" w:hAnsi="Open Sans" w:cs="Open Sans"/>
          <w:b/>
          <w:bCs/>
          <w:kern w:val="0"/>
          <w:sz w:val="20"/>
          <w:szCs w:val="20"/>
          <w:u w:val="thick" w:color="E5007E"/>
          <w:lang w:eastAsia="pt-BR"/>
        </w:rPr>
        <w:t>ENTREPAY</w:t>
      </w:r>
      <w:r w:rsidRPr="00BA480D">
        <w:rPr>
          <w:rFonts w:ascii="Open Sans" w:hAnsi="Open Sans" w:cs="Open Sans"/>
          <w:sz w:val="20"/>
          <w:szCs w:val="20"/>
          <w:u w:color="E5007E"/>
        </w:rPr>
        <w:t xml:space="preserve"> verificará a existência de chargebacks, multas ou outros prejuízos decorrentes do </w:t>
      </w:r>
      <w:r>
        <w:rPr>
          <w:rFonts w:ascii="Open Sans" w:eastAsia="Times New Roman" w:hAnsi="Open Sans" w:cs="Open Sans"/>
          <w:b/>
          <w:bCs/>
          <w:kern w:val="0"/>
          <w:sz w:val="20"/>
          <w:szCs w:val="20"/>
          <w:u w:val="thick" w:color="E5007E"/>
          <w:lang w:eastAsia="pt-BR"/>
        </w:rPr>
        <w:t>CONTRATO</w:t>
      </w:r>
      <w:r w:rsidR="009331C1">
        <w:rPr>
          <w:rFonts w:ascii="Open Sans" w:eastAsia="Times New Roman" w:hAnsi="Open Sans" w:cs="Open Sans"/>
          <w:b/>
          <w:bCs/>
          <w:kern w:val="0"/>
          <w:sz w:val="20"/>
          <w:szCs w:val="20"/>
          <w:u w:val="thick" w:color="E5007E"/>
          <w:lang w:eastAsia="pt-BR"/>
        </w:rPr>
        <w:t>.</w:t>
      </w:r>
      <w:r w:rsidR="009331C1" w:rsidRPr="00857131">
        <w:rPr>
          <w:rFonts w:ascii="Open Sans" w:eastAsia="Times New Roman" w:hAnsi="Open Sans" w:cs="Open Sans"/>
          <w:kern w:val="0"/>
          <w:sz w:val="20"/>
          <w:szCs w:val="20"/>
          <w:u w:color="E5007E"/>
          <w:lang w:eastAsia="pt-BR"/>
        </w:rPr>
        <w:t xml:space="preserve"> </w:t>
      </w:r>
      <w:r w:rsidR="009331C1" w:rsidRPr="00857131">
        <w:rPr>
          <w:rFonts w:ascii="Open Sans" w:hAnsi="Open Sans" w:cs="Open Sans"/>
          <w:sz w:val="20"/>
          <w:szCs w:val="20"/>
          <w:u w:color="E5007E"/>
        </w:rPr>
        <w:t xml:space="preserve">Caso a agenda da </w:t>
      </w:r>
      <w:r w:rsidR="009331C1" w:rsidRPr="00857131">
        <w:rPr>
          <w:rFonts w:ascii="Open Sans" w:eastAsia="Times New Roman" w:hAnsi="Open Sans" w:cs="Open Sans"/>
          <w:b/>
          <w:bCs/>
          <w:kern w:val="0"/>
          <w:sz w:val="20"/>
          <w:szCs w:val="20"/>
          <w:u w:val="thick" w:color="E5007E"/>
          <w:lang w:eastAsia="pt-BR"/>
        </w:rPr>
        <w:t>SUBCREDENCIADORA</w:t>
      </w:r>
      <w:r w:rsidR="009331C1" w:rsidRPr="00857131">
        <w:rPr>
          <w:rFonts w:ascii="Open Sans" w:hAnsi="Open Sans" w:cs="Open Sans"/>
          <w:sz w:val="20"/>
          <w:szCs w:val="20"/>
          <w:u w:color="E5007E"/>
        </w:rPr>
        <w:t xml:space="preserve"> seja suficiente para cobrir tais prejuízos, a </w:t>
      </w:r>
      <w:r w:rsidR="009331C1" w:rsidRPr="001455A3">
        <w:rPr>
          <w:rFonts w:ascii="Open Sans" w:eastAsia="Times New Roman" w:hAnsi="Open Sans" w:cs="Open Sans"/>
          <w:b/>
          <w:bCs/>
          <w:kern w:val="0"/>
          <w:sz w:val="20"/>
          <w:szCs w:val="20"/>
          <w:u w:val="thick" w:color="E5007E"/>
          <w:lang w:eastAsia="pt-BR"/>
        </w:rPr>
        <w:t>ENTREPAY</w:t>
      </w:r>
      <w:r w:rsidR="009331C1" w:rsidRPr="00BA480D">
        <w:rPr>
          <w:rFonts w:ascii="Open Sans" w:hAnsi="Open Sans" w:cs="Open Sans"/>
          <w:sz w:val="20"/>
          <w:szCs w:val="20"/>
          <w:u w:color="E5007E"/>
        </w:rPr>
        <w:t xml:space="preserve"> </w:t>
      </w:r>
      <w:r w:rsidR="009331C1" w:rsidRPr="00857131">
        <w:rPr>
          <w:rFonts w:ascii="Open Sans" w:hAnsi="Open Sans" w:cs="Open Sans"/>
          <w:sz w:val="20"/>
          <w:szCs w:val="20"/>
          <w:u w:color="E5007E"/>
        </w:rPr>
        <w:t xml:space="preserve">efetuará os débitos correspondentes, sendo a garantia devolvida à </w:t>
      </w:r>
      <w:r w:rsidR="009331C1" w:rsidRPr="001455A3">
        <w:rPr>
          <w:rFonts w:ascii="Open Sans" w:eastAsia="Times New Roman" w:hAnsi="Open Sans" w:cs="Open Sans"/>
          <w:b/>
          <w:bCs/>
          <w:kern w:val="0"/>
          <w:sz w:val="20"/>
          <w:szCs w:val="20"/>
          <w:u w:val="thick" w:color="E5007E"/>
          <w:lang w:eastAsia="pt-BR"/>
        </w:rPr>
        <w:t>SUBCREDENCIADORA</w:t>
      </w:r>
      <w:r w:rsidR="009331C1" w:rsidRPr="001455A3">
        <w:rPr>
          <w:rFonts w:ascii="Open Sans" w:hAnsi="Open Sans" w:cs="Open Sans"/>
          <w:sz w:val="20"/>
          <w:szCs w:val="20"/>
          <w:u w:color="E5007E"/>
        </w:rPr>
        <w:t xml:space="preserve"> </w:t>
      </w:r>
      <w:r w:rsidR="009331C1" w:rsidRPr="00857131">
        <w:rPr>
          <w:rFonts w:ascii="Open Sans" w:hAnsi="Open Sans" w:cs="Open Sans"/>
          <w:sz w:val="20"/>
          <w:szCs w:val="20"/>
          <w:u w:color="E5007E"/>
        </w:rPr>
        <w:t>com os valores devidamente corrigidos.</w:t>
      </w:r>
    </w:p>
    <w:p w14:paraId="5CCDB080" w14:textId="77777777" w:rsidR="00BA480D" w:rsidRDefault="00BA480D" w:rsidP="000D5E2D">
      <w:pPr>
        <w:spacing w:after="0" w:line="288" w:lineRule="auto"/>
        <w:jc w:val="both"/>
        <w:rPr>
          <w:rFonts w:ascii="Open Sans" w:hAnsi="Open Sans" w:cs="Open Sans"/>
          <w:sz w:val="20"/>
          <w:szCs w:val="20"/>
          <w:u w:color="E5007E"/>
        </w:rPr>
      </w:pPr>
    </w:p>
    <w:p w14:paraId="0DB8D0FC" w14:textId="120EFAFF" w:rsidR="003F105C" w:rsidRDefault="00BA480D" w:rsidP="00857131">
      <w:pPr>
        <w:spacing w:after="0"/>
        <w:jc w:val="both"/>
        <w:rPr>
          <w:rFonts w:ascii="Open Sans" w:hAnsi="Open Sans" w:cs="Open Sans"/>
          <w:sz w:val="20"/>
          <w:szCs w:val="20"/>
          <w:u w:color="E5007E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5</w:t>
      </w:r>
      <w:r w:rsidRPr="001C7612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FB6567">
        <w:rPr>
          <w:rFonts w:ascii="Open Sans" w:hAnsi="Open Sans" w:cs="Open Sans"/>
          <w:b/>
          <w:bCs/>
          <w:sz w:val="20"/>
          <w:szCs w:val="20"/>
          <w:u w:val="thick" w:color="E5007E"/>
        </w:rPr>
        <w:t>4</w:t>
      </w:r>
      <w:r w:rsidRPr="001C7612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1C7612">
        <w:rPr>
          <w:rFonts w:ascii="Open Sans" w:hAnsi="Open Sans" w:cs="Open Sans"/>
          <w:sz w:val="20"/>
          <w:szCs w:val="20"/>
        </w:rPr>
        <w:t xml:space="preserve"> </w:t>
      </w:r>
      <w:r w:rsidRPr="001C7612">
        <w:rPr>
          <w:rFonts w:ascii="Open Sans" w:hAnsi="Open Sans" w:cs="Open Sans"/>
          <w:sz w:val="20"/>
          <w:szCs w:val="20"/>
        </w:rPr>
        <w:tab/>
      </w:r>
      <w:r w:rsidRPr="00BA480D">
        <w:rPr>
          <w:rFonts w:ascii="Open Sans" w:hAnsi="Open Sans" w:cs="Open Sans"/>
          <w:sz w:val="20"/>
          <w:szCs w:val="20"/>
          <w:u w:color="E5007E"/>
        </w:rPr>
        <w:t xml:space="preserve">Caso a agenda seja insuficiente para cobrir os prejuízos, a </w:t>
      </w:r>
      <w:r w:rsidRPr="001455A3">
        <w:rPr>
          <w:rFonts w:ascii="Open Sans" w:eastAsia="Times New Roman" w:hAnsi="Open Sans" w:cs="Open Sans"/>
          <w:b/>
          <w:bCs/>
          <w:kern w:val="0"/>
          <w:sz w:val="20"/>
          <w:szCs w:val="20"/>
          <w:u w:val="thick" w:color="E5007E"/>
          <w:lang w:eastAsia="pt-BR"/>
        </w:rPr>
        <w:t>ENTREPAY</w:t>
      </w:r>
      <w:r w:rsidRPr="00BA480D">
        <w:rPr>
          <w:rFonts w:ascii="Open Sans" w:hAnsi="Open Sans" w:cs="Open Sans"/>
          <w:sz w:val="20"/>
          <w:szCs w:val="20"/>
          <w:u w:color="E5007E"/>
        </w:rPr>
        <w:t xml:space="preserve"> </w:t>
      </w:r>
      <w:r w:rsidR="00880FB4">
        <w:rPr>
          <w:rFonts w:ascii="Open Sans" w:hAnsi="Open Sans" w:cs="Open Sans"/>
          <w:sz w:val="20"/>
          <w:szCs w:val="20"/>
          <w:u w:color="E5007E"/>
        </w:rPr>
        <w:t>poderá executar</w:t>
      </w:r>
      <w:r w:rsidRPr="00BA480D">
        <w:rPr>
          <w:rFonts w:ascii="Open Sans" w:hAnsi="Open Sans" w:cs="Open Sans"/>
          <w:sz w:val="20"/>
          <w:szCs w:val="20"/>
          <w:u w:color="E5007E"/>
        </w:rPr>
        <w:t xml:space="preserve"> a garantia</w:t>
      </w:r>
      <w:r w:rsidR="009331C1">
        <w:rPr>
          <w:rFonts w:ascii="Open Sans" w:hAnsi="Open Sans" w:cs="Open Sans"/>
          <w:sz w:val="20"/>
          <w:szCs w:val="20"/>
          <w:u w:color="E5007E"/>
        </w:rPr>
        <w:t>.</w:t>
      </w:r>
    </w:p>
    <w:p w14:paraId="02612169" w14:textId="77777777" w:rsidR="003F105C" w:rsidRDefault="003F105C" w:rsidP="00857131">
      <w:pPr>
        <w:spacing w:after="0"/>
        <w:jc w:val="both"/>
        <w:rPr>
          <w:rFonts w:ascii="Open Sans" w:hAnsi="Open Sans" w:cs="Open Sans"/>
          <w:sz w:val="20"/>
          <w:szCs w:val="20"/>
          <w:u w:color="E5007E"/>
        </w:rPr>
      </w:pPr>
    </w:p>
    <w:p w14:paraId="1B0FAB52" w14:textId="72FB3943" w:rsidR="009331C1" w:rsidRDefault="003F105C" w:rsidP="009331C1">
      <w:pPr>
        <w:spacing w:after="0"/>
        <w:ind w:left="56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5</w:t>
      </w:r>
      <w:r w:rsidRPr="001C7612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FB6567">
        <w:rPr>
          <w:rFonts w:ascii="Open Sans" w:hAnsi="Open Sans" w:cs="Open Sans"/>
          <w:b/>
          <w:bCs/>
          <w:sz w:val="20"/>
          <w:szCs w:val="20"/>
          <w:u w:val="thick" w:color="E5007E"/>
        </w:rPr>
        <w:t>4</w:t>
      </w:r>
      <w:r w:rsidRPr="001C7612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1.</w:t>
      </w:r>
      <w:r w:rsidRPr="001C7612">
        <w:rPr>
          <w:rFonts w:ascii="Open Sans" w:hAnsi="Open Sans" w:cs="Open Sans"/>
          <w:sz w:val="20"/>
          <w:szCs w:val="20"/>
        </w:rPr>
        <w:t xml:space="preserve"> </w:t>
      </w:r>
      <w:r w:rsidRPr="001C7612">
        <w:rPr>
          <w:rFonts w:ascii="Open Sans" w:hAnsi="Open Sans" w:cs="Open Sans"/>
          <w:sz w:val="20"/>
          <w:szCs w:val="20"/>
        </w:rPr>
        <w:tab/>
      </w:r>
      <w:r w:rsidRPr="003F105C">
        <w:rPr>
          <w:rFonts w:ascii="Open Sans" w:hAnsi="Open Sans" w:cs="Open Sans"/>
          <w:sz w:val="20"/>
          <w:szCs w:val="20"/>
          <w:u w:color="E5007E"/>
        </w:rPr>
        <w:t xml:space="preserve">Se, mesmo após a execução da garantia, os prejuízos ultrapassarem o valor garantido, a </w:t>
      </w:r>
      <w:r w:rsidRPr="00857131">
        <w:rPr>
          <w:rFonts w:ascii="Open Sans" w:eastAsia="Times New Roman" w:hAnsi="Open Sans" w:cs="Open Sans"/>
          <w:b/>
          <w:bCs/>
          <w:kern w:val="0"/>
          <w:sz w:val="20"/>
          <w:szCs w:val="20"/>
          <w:u w:val="thick" w:color="E5007E"/>
          <w:lang w:eastAsia="pt-BR"/>
        </w:rPr>
        <w:t>ENTREPAY</w:t>
      </w:r>
      <w:r w:rsidRPr="003F105C">
        <w:rPr>
          <w:rFonts w:ascii="Open Sans" w:hAnsi="Open Sans" w:cs="Open Sans"/>
          <w:sz w:val="20"/>
          <w:szCs w:val="20"/>
          <w:u w:color="E5007E"/>
        </w:rPr>
        <w:t xml:space="preserve"> poderá acionar judicialmente a </w:t>
      </w:r>
      <w:r w:rsidRPr="00857131">
        <w:rPr>
          <w:rFonts w:ascii="Open Sans" w:eastAsia="Times New Roman" w:hAnsi="Open Sans" w:cs="Open Sans"/>
          <w:b/>
          <w:bCs/>
          <w:kern w:val="0"/>
          <w:sz w:val="20"/>
          <w:szCs w:val="20"/>
          <w:u w:val="thick" w:color="E5007E"/>
          <w:lang w:eastAsia="pt-BR"/>
        </w:rPr>
        <w:t>SUBCREDENCIADORA</w:t>
      </w:r>
      <w:r w:rsidRPr="003F105C">
        <w:rPr>
          <w:rFonts w:ascii="Open Sans" w:hAnsi="Open Sans" w:cs="Open Sans"/>
          <w:sz w:val="20"/>
          <w:szCs w:val="20"/>
          <w:u w:color="E5007E"/>
        </w:rPr>
        <w:t xml:space="preserve"> para cobrar o valor remanescente.</w:t>
      </w:r>
    </w:p>
    <w:p w14:paraId="7D324810" w14:textId="77777777" w:rsidR="009331C1" w:rsidRDefault="009331C1" w:rsidP="009331C1">
      <w:pPr>
        <w:spacing w:after="0"/>
        <w:ind w:left="567"/>
        <w:jc w:val="both"/>
        <w:rPr>
          <w:rFonts w:ascii="Open Sans" w:hAnsi="Open Sans" w:cs="Open Sans"/>
          <w:sz w:val="20"/>
          <w:szCs w:val="20"/>
        </w:rPr>
      </w:pPr>
    </w:p>
    <w:p w14:paraId="3A8D7C2E" w14:textId="715534D5" w:rsidR="009331C1" w:rsidRDefault="009331C1" w:rsidP="009331C1">
      <w:pPr>
        <w:pStyle w:val="Ttulo1"/>
        <w:spacing w:after="0" w:line="288" w:lineRule="auto"/>
        <w:ind w:left="0"/>
        <w:rPr>
          <w:u w:val="thick" w:color="E5007E"/>
        </w:rPr>
      </w:pPr>
      <w:r>
        <w:rPr>
          <w:u w:val="thick" w:color="E5007E"/>
        </w:rPr>
        <w:lastRenderedPageBreak/>
        <w:t>6</w:t>
      </w:r>
      <w:r w:rsidRPr="00D452F1">
        <w:rPr>
          <w:u w:val="thick" w:color="E5007E"/>
        </w:rPr>
        <w:t>.</w:t>
      </w:r>
      <w:r w:rsidRPr="0015333D">
        <w:rPr>
          <w:u w:val="none" w:color="E5007E"/>
        </w:rPr>
        <w:t xml:space="preserve"> </w:t>
      </w:r>
      <w:r w:rsidRPr="0015333D">
        <w:rPr>
          <w:u w:val="none" w:color="E5007E"/>
        </w:rPr>
        <w:tab/>
      </w:r>
      <w:r w:rsidRPr="00857131">
        <w:rPr>
          <w:u w:val="thick" w:color="E5007E"/>
        </w:rPr>
        <w:t xml:space="preserve">PRAZO DE </w:t>
      </w:r>
      <w:r>
        <w:rPr>
          <w:u w:val="thick" w:color="E5007E"/>
        </w:rPr>
        <w:t xml:space="preserve">VIGÊNCIA </w:t>
      </w:r>
    </w:p>
    <w:p w14:paraId="1548A4FE" w14:textId="7E062CFF" w:rsidR="009331C1" w:rsidRPr="00857131" w:rsidRDefault="009331C1" w:rsidP="00A075AC">
      <w:pPr>
        <w:spacing w:after="0"/>
        <w:rPr>
          <w:u w:color="E5007E"/>
        </w:rPr>
      </w:pPr>
    </w:p>
    <w:p w14:paraId="0808F093" w14:textId="77777777" w:rsidR="0074241B" w:rsidRDefault="000D5E2D" w:rsidP="0074241B">
      <w:pPr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6</w:t>
      </w:r>
      <w:r w:rsidR="00DA2803"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DA2803">
        <w:rPr>
          <w:rFonts w:ascii="Open Sans" w:hAnsi="Open Sans" w:cs="Open Sans"/>
          <w:b/>
          <w:bCs/>
          <w:sz w:val="20"/>
          <w:szCs w:val="20"/>
          <w:u w:val="thick" w:color="E5007E"/>
        </w:rPr>
        <w:t>1</w:t>
      </w:r>
      <w:r w:rsidR="00DA2803"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DA2803" w:rsidRPr="00995A5A">
        <w:rPr>
          <w:rFonts w:ascii="Open Sans" w:hAnsi="Open Sans" w:cs="Open Sans"/>
          <w:sz w:val="20"/>
          <w:szCs w:val="20"/>
        </w:rPr>
        <w:t xml:space="preserve"> </w:t>
      </w:r>
      <w:r w:rsidR="00DA2803" w:rsidRPr="00995A5A">
        <w:rPr>
          <w:rFonts w:ascii="Open Sans" w:hAnsi="Open Sans" w:cs="Open Sans"/>
          <w:sz w:val="20"/>
          <w:szCs w:val="20"/>
        </w:rPr>
        <w:tab/>
      </w:r>
      <w:r w:rsidR="00DA2803" w:rsidRPr="00C05984">
        <w:rPr>
          <w:rFonts w:ascii="Open Sans" w:hAnsi="Open Sans" w:cs="Open Sans"/>
          <w:sz w:val="20"/>
          <w:szCs w:val="20"/>
        </w:rPr>
        <w:t xml:space="preserve">A garantia apresentada pela </w:t>
      </w:r>
      <w:r w:rsidR="00DA2803" w:rsidRPr="00A075AC">
        <w:rPr>
          <w:rFonts w:ascii="Open Sans" w:hAnsi="Open Sans" w:cs="Open Sans"/>
          <w:b/>
          <w:bCs/>
          <w:sz w:val="20"/>
          <w:szCs w:val="20"/>
          <w:u w:val="thick" w:color="E5007E"/>
        </w:rPr>
        <w:t>SUBCREDENCIADORA</w:t>
      </w:r>
      <w:r w:rsidR="00DA2803" w:rsidRPr="00C05984">
        <w:rPr>
          <w:rFonts w:ascii="Open Sans" w:hAnsi="Open Sans" w:cs="Open Sans"/>
          <w:sz w:val="20"/>
          <w:szCs w:val="20"/>
        </w:rPr>
        <w:t xml:space="preserve"> deverá </w:t>
      </w:r>
      <w:r w:rsidR="00AC7085">
        <w:rPr>
          <w:rFonts w:ascii="Open Sans" w:hAnsi="Open Sans" w:cs="Open Sans"/>
          <w:sz w:val="20"/>
          <w:szCs w:val="20"/>
        </w:rPr>
        <w:t>permanecer</w:t>
      </w:r>
      <w:r w:rsidR="000A7056">
        <w:rPr>
          <w:rFonts w:ascii="Open Sans" w:hAnsi="Open Sans" w:cs="Open Sans"/>
          <w:sz w:val="20"/>
          <w:szCs w:val="20"/>
        </w:rPr>
        <w:t xml:space="preserve"> válida, vigente e exequível</w:t>
      </w:r>
      <w:r w:rsidR="00DA2803" w:rsidRPr="00C05984">
        <w:rPr>
          <w:rFonts w:ascii="Open Sans" w:hAnsi="Open Sans" w:cs="Open Sans"/>
          <w:sz w:val="20"/>
          <w:szCs w:val="20"/>
        </w:rPr>
        <w:t xml:space="preserve"> durante todo o prazo de vigência do </w:t>
      </w:r>
      <w:r w:rsidR="00AC7085">
        <w:rPr>
          <w:rFonts w:ascii="Open Sans" w:hAnsi="Open Sans" w:cs="Open Sans"/>
          <w:b/>
          <w:bCs/>
          <w:sz w:val="20"/>
          <w:szCs w:val="20"/>
          <w:u w:val="thick" w:color="E5007E"/>
        </w:rPr>
        <w:t>CONTRATO</w:t>
      </w:r>
      <w:r w:rsidR="00AC7085" w:rsidRPr="00C05984" w:rsidDel="00AC7085">
        <w:rPr>
          <w:rFonts w:ascii="Open Sans" w:hAnsi="Open Sans" w:cs="Open Sans"/>
          <w:sz w:val="20"/>
          <w:szCs w:val="20"/>
        </w:rPr>
        <w:t xml:space="preserve"> </w:t>
      </w:r>
      <w:r w:rsidR="00DA2803" w:rsidRPr="00C05984">
        <w:rPr>
          <w:rFonts w:ascii="Open Sans" w:hAnsi="Open Sans" w:cs="Open Sans"/>
          <w:sz w:val="20"/>
          <w:szCs w:val="20"/>
        </w:rPr>
        <w:t xml:space="preserve">e por </w:t>
      </w:r>
      <w:r w:rsidR="00AC7085">
        <w:rPr>
          <w:rFonts w:ascii="Open Sans" w:hAnsi="Open Sans" w:cs="Open Sans"/>
          <w:sz w:val="20"/>
          <w:szCs w:val="20"/>
        </w:rPr>
        <w:t>até</w:t>
      </w:r>
      <w:r w:rsidR="00DA2803" w:rsidRPr="00C05984">
        <w:rPr>
          <w:rFonts w:ascii="Open Sans" w:hAnsi="Open Sans" w:cs="Open Sans"/>
          <w:sz w:val="20"/>
          <w:szCs w:val="20"/>
        </w:rPr>
        <w:t xml:space="preserve"> 180 (cento e oitenta) dias contatos </w:t>
      </w:r>
      <w:r w:rsidR="00AC7085">
        <w:rPr>
          <w:rFonts w:ascii="Open Sans" w:hAnsi="Open Sans" w:cs="Open Sans"/>
          <w:sz w:val="20"/>
          <w:szCs w:val="20"/>
        </w:rPr>
        <w:t>da sua extinção</w:t>
      </w:r>
    </w:p>
    <w:p w14:paraId="16C7A979" w14:textId="77777777" w:rsidR="0074241B" w:rsidRDefault="0074241B" w:rsidP="0074241B">
      <w:pPr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</w:p>
    <w:p w14:paraId="02B06B4E" w14:textId="67D9E935" w:rsidR="0074241B" w:rsidRDefault="0074241B" w:rsidP="0074241B">
      <w:pPr>
        <w:pStyle w:val="Ttulo1"/>
        <w:spacing w:after="0" w:line="288" w:lineRule="auto"/>
        <w:ind w:left="0"/>
        <w:rPr>
          <w:u w:val="thick" w:color="E5007E"/>
        </w:rPr>
      </w:pPr>
      <w:r>
        <w:rPr>
          <w:u w:val="thick" w:color="E5007E"/>
        </w:rPr>
        <w:t>7</w:t>
      </w:r>
      <w:r w:rsidRPr="00D452F1">
        <w:rPr>
          <w:u w:val="thick" w:color="E5007E"/>
        </w:rPr>
        <w:t>.</w:t>
      </w:r>
      <w:r w:rsidRPr="0015333D">
        <w:rPr>
          <w:u w:val="none" w:color="E5007E"/>
        </w:rPr>
        <w:t xml:space="preserve"> </w:t>
      </w:r>
      <w:r w:rsidRPr="0015333D">
        <w:rPr>
          <w:u w:val="none" w:color="E5007E"/>
        </w:rPr>
        <w:tab/>
      </w:r>
      <w:r w:rsidRPr="0074241B">
        <w:rPr>
          <w:u w:val="thick" w:color="E5007E"/>
        </w:rPr>
        <w:t>DA RENOVAÇÃO DA GARANTIA</w:t>
      </w:r>
    </w:p>
    <w:p w14:paraId="7CD99FDC" w14:textId="77777777" w:rsidR="00737895" w:rsidRPr="00857131" w:rsidRDefault="00737895" w:rsidP="00737895">
      <w:pPr>
        <w:spacing w:after="0"/>
        <w:rPr>
          <w:u w:color="E5007E"/>
        </w:rPr>
      </w:pPr>
    </w:p>
    <w:p w14:paraId="3728B840" w14:textId="1A3C4E4D" w:rsidR="001424BD" w:rsidRDefault="00737895" w:rsidP="00BA15D0">
      <w:pPr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7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1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995A5A">
        <w:rPr>
          <w:rFonts w:ascii="Open Sans" w:hAnsi="Open Sans" w:cs="Open Sans"/>
          <w:sz w:val="20"/>
          <w:szCs w:val="20"/>
        </w:rPr>
        <w:tab/>
      </w:r>
      <w:r w:rsidR="001E3327" w:rsidRPr="001E3327">
        <w:rPr>
          <w:rFonts w:ascii="Open Sans" w:hAnsi="Open Sans" w:cs="Open Sans"/>
          <w:sz w:val="20"/>
          <w:szCs w:val="20"/>
        </w:rPr>
        <w:t xml:space="preserve">O Seguro Garantia e a Carta Fiança, via de regra, possuem vigência de 12 (doze) meses. Caso se aproxime o vencimento da garantia vigente, caberá à </w:t>
      </w:r>
      <w:r w:rsidR="00D812FC" w:rsidRPr="00A075AC">
        <w:rPr>
          <w:rFonts w:ascii="Open Sans" w:hAnsi="Open Sans" w:cs="Open Sans"/>
          <w:b/>
          <w:bCs/>
          <w:sz w:val="20"/>
          <w:szCs w:val="20"/>
          <w:u w:val="thick" w:color="E5007E"/>
        </w:rPr>
        <w:t>SUBCREDENCIADORA</w:t>
      </w:r>
      <w:r w:rsidR="00D812FC" w:rsidRPr="00C05984">
        <w:rPr>
          <w:rFonts w:ascii="Open Sans" w:hAnsi="Open Sans" w:cs="Open Sans"/>
          <w:sz w:val="20"/>
          <w:szCs w:val="20"/>
        </w:rPr>
        <w:t xml:space="preserve"> </w:t>
      </w:r>
      <w:r w:rsidR="001E3327" w:rsidRPr="001E3327">
        <w:rPr>
          <w:rFonts w:ascii="Open Sans" w:hAnsi="Open Sans" w:cs="Open Sans"/>
          <w:sz w:val="20"/>
          <w:szCs w:val="20"/>
        </w:rPr>
        <w:t xml:space="preserve">providenciar sua renovação em prazo hábil. A não renovação da garantia poderá ensejar a rescisão imediata do </w:t>
      </w:r>
      <w:r w:rsidR="00D812FC">
        <w:rPr>
          <w:rFonts w:ascii="Open Sans" w:hAnsi="Open Sans" w:cs="Open Sans"/>
          <w:b/>
          <w:bCs/>
          <w:sz w:val="20"/>
          <w:szCs w:val="20"/>
          <w:u w:val="thick" w:color="E5007E"/>
        </w:rPr>
        <w:t>CONTRATO</w:t>
      </w:r>
      <w:r w:rsidR="001E3327" w:rsidRPr="001E3327">
        <w:rPr>
          <w:rFonts w:ascii="Open Sans" w:hAnsi="Open Sans" w:cs="Open Sans"/>
          <w:sz w:val="20"/>
          <w:szCs w:val="20"/>
        </w:rPr>
        <w:t xml:space="preserve">, a exclusivo critério da </w:t>
      </w:r>
      <w:r w:rsidR="00D812FC" w:rsidRPr="00857131">
        <w:rPr>
          <w:rFonts w:ascii="Open Sans" w:eastAsia="Times New Roman" w:hAnsi="Open Sans" w:cs="Open Sans"/>
          <w:b/>
          <w:bCs/>
          <w:kern w:val="0"/>
          <w:sz w:val="20"/>
          <w:szCs w:val="20"/>
          <w:u w:val="thick" w:color="E5007E"/>
          <w:lang w:eastAsia="pt-BR"/>
        </w:rPr>
        <w:t>ENTREPAY</w:t>
      </w:r>
      <w:r w:rsidR="001E3327" w:rsidRPr="001E3327">
        <w:rPr>
          <w:rFonts w:ascii="Open Sans" w:hAnsi="Open Sans" w:cs="Open Sans"/>
          <w:sz w:val="20"/>
          <w:szCs w:val="20"/>
        </w:rPr>
        <w:t>.</w:t>
      </w:r>
    </w:p>
    <w:p w14:paraId="08338B37" w14:textId="77777777" w:rsidR="001E3327" w:rsidRDefault="001E3327" w:rsidP="00BA15D0">
      <w:pPr>
        <w:spacing w:after="0" w:line="288" w:lineRule="auto"/>
        <w:jc w:val="both"/>
        <w:rPr>
          <w:rFonts w:ascii="Open Sans" w:eastAsia="Times New Roman" w:hAnsi="Open Sans" w:cs="Open Sans"/>
          <w:b/>
          <w:bCs/>
          <w:kern w:val="0"/>
          <w:sz w:val="20"/>
          <w:szCs w:val="20"/>
          <w:u w:val="thick" w:color="E5007E"/>
          <w:lang w:eastAsia="pt-BR"/>
        </w:rPr>
      </w:pPr>
    </w:p>
    <w:p w14:paraId="47927D11" w14:textId="2882A790" w:rsidR="001424BD" w:rsidRDefault="00A65CB1" w:rsidP="00BA15D0">
      <w:pPr>
        <w:spacing w:after="0" w:line="288" w:lineRule="auto"/>
        <w:jc w:val="both"/>
        <w:rPr>
          <w:rFonts w:ascii="Open Sans" w:eastAsia="Times New Roman" w:hAnsi="Open Sans" w:cs="Open Sans"/>
          <w:kern w:val="0"/>
          <w:sz w:val="20"/>
          <w:szCs w:val="20"/>
          <w:u w:val="thick" w:color="E5007E"/>
          <w:lang w:eastAsia="pt-BR"/>
        </w:rPr>
      </w:pPr>
      <w:r>
        <w:rPr>
          <w:rFonts w:ascii="Open Sans" w:eastAsia="Times New Roman" w:hAnsi="Open Sans" w:cs="Open Sans"/>
          <w:b/>
          <w:bCs/>
          <w:kern w:val="0"/>
          <w:sz w:val="20"/>
          <w:szCs w:val="20"/>
          <w:u w:val="thick" w:color="E5007E"/>
          <w:lang w:eastAsia="pt-BR"/>
        </w:rPr>
        <w:t>7.2.</w:t>
      </w:r>
      <w:r w:rsidRPr="009C1963">
        <w:rPr>
          <w:rFonts w:ascii="Open Sans" w:eastAsia="Times New Roman" w:hAnsi="Open Sans" w:cs="Open Sans"/>
          <w:b/>
          <w:bCs/>
          <w:kern w:val="0"/>
          <w:sz w:val="20"/>
          <w:szCs w:val="20"/>
          <w:u w:color="E5007E"/>
          <w:lang w:eastAsia="pt-BR"/>
        </w:rPr>
        <w:t xml:space="preserve"> </w:t>
      </w:r>
      <w:r w:rsidR="00E331CD" w:rsidRPr="009C1963">
        <w:rPr>
          <w:rFonts w:ascii="Open Sans" w:eastAsia="Times New Roman" w:hAnsi="Open Sans" w:cs="Open Sans"/>
          <w:kern w:val="0"/>
          <w:sz w:val="20"/>
          <w:szCs w:val="20"/>
          <w:u w:color="E5007E"/>
          <w:lang w:eastAsia="pt-BR"/>
        </w:rPr>
        <w:t xml:space="preserve">A </w:t>
      </w:r>
      <w:r w:rsidR="00D812FC" w:rsidRPr="00857131">
        <w:rPr>
          <w:rFonts w:ascii="Open Sans" w:eastAsia="Times New Roman" w:hAnsi="Open Sans" w:cs="Open Sans"/>
          <w:b/>
          <w:bCs/>
          <w:kern w:val="0"/>
          <w:sz w:val="20"/>
          <w:szCs w:val="20"/>
          <w:u w:val="thick" w:color="E5007E"/>
          <w:lang w:eastAsia="pt-BR"/>
        </w:rPr>
        <w:t>ENTREPAY</w:t>
      </w:r>
      <w:r w:rsidR="00D812FC" w:rsidRPr="00D812FC">
        <w:rPr>
          <w:rFonts w:ascii="Open Sans" w:eastAsia="Times New Roman" w:hAnsi="Open Sans" w:cs="Open Sans"/>
          <w:kern w:val="0"/>
          <w:sz w:val="20"/>
          <w:szCs w:val="20"/>
          <w:u w:color="E5007E"/>
          <w:lang w:eastAsia="pt-BR"/>
        </w:rPr>
        <w:t xml:space="preserve"> </w:t>
      </w:r>
      <w:r w:rsidR="00E331CD" w:rsidRPr="009C1963">
        <w:rPr>
          <w:rFonts w:ascii="Open Sans" w:eastAsia="Times New Roman" w:hAnsi="Open Sans" w:cs="Open Sans"/>
          <w:kern w:val="0"/>
          <w:sz w:val="20"/>
          <w:szCs w:val="20"/>
          <w:u w:color="E5007E"/>
          <w:lang w:eastAsia="pt-BR"/>
        </w:rPr>
        <w:t xml:space="preserve">poderá, a seu exclusivo critério, realizar nova análise de risco da </w:t>
      </w:r>
      <w:r w:rsidR="00D812FC" w:rsidRPr="00A075AC">
        <w:rPr>
          <w:rFonts w:ascii="Open Sans" w:hAnsi="Open Sans" w:cs="Open Sans"/>
          <w:b/>
          <w:bCs/>
          <w:sz w:val="20"/>
          <w:szCs w:val="20"/>
          <w:u w:val="thick" w:color="E5007E"/>
        </w:rPr>
        <w:t>SUBCREDENCIADORA</w:t>
      </w:r>
      <w:r w:rsidR="00D812FC" w:rsidRPr="00C05984">
        <w:rPr>
          <w:rFonts w:ascii="Open Sans" w:hAnsi="Open Sans" w:cs="Open Sans"/>
          <w:sz w:val="20"/>
          <w:szCs w:val="20"/>
        </w:rPr>
        <w:t xml:space="preserve"> </w:t>
      </w:r>
      <w:r w:rsidR="00E331CD" w:rsidRPr="009C1963">
        <w:rPr>
          <w:rFonts w:ascii="Open Sans" w:eastAsia="Times New Roman" w:hAnsi="Open Sans" w:cs="Open Sans"/>
          <w:kern w:val="0"/>
          <w:sz w:val="20"/>
          <w:szCs w:val="20"/>
          <w:u w:color="E5007E"/>
          <w:lang w:eastAsia="pt-BR"/>
        </w:rPr>
        <w:t>por ocasião da renovação da garantia, o que poderá resultar em novo cálculo e eventual alteração do valor exigido como garantia.</w:t>
      </w:r>
    </w:p>
    <w:p w14:paraId="3970F72E" w14:textId="77777777" w:rsidR="005517DF" w:rsidRDefault="005517DF" w:rsidP="00BA15D0">
      <w:pPr>
        <w:spacing w:after="0" w:line="288" w:lineRule="auto"/>
        <w:jc w:val="both"/>
        <w:rPr>
          <w:rFonts w:ascii="Open Sans" w:eastAsia="Times New Roman" w:hAnsi="Open Sans" w:cs="Open Sans"/>
          <w:kern w:val="0"/>
          <w:sz w:val="20"/>
          <w:szCs w:val="20"/>
          <w:u w:val="thick" w:color="E5007E"/>
          <w:lang w:eastAsia="pt-BR"/>
        </w:rPr>
      </w:pPr>
    </w:p>
    <w:p w14:paraId="43D6AAB7" w14:textId="72EF0582" w:rsidR="00737895" w:rsidRDefault="00CE103A" w:rsidP="009C1963">
      <w:pPr>
        <w:spacing w:after="0"/>
        <w:ind w:left="56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7</w:t>
      </w:r>
      <w:r w:rsidRPr="001C7612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2</w:t>
      </w:r>
      <w:r w:rsidRPr="001C7612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1.</w:t>
      </w:r>
      <w:r w:rsidRPr="001C7612">
        <w:rPr>
          <w:rFonts w:ascii="Open Sans" w:hAnsi="Open Sans" w:cs="Open Sans"/>
          <w:sz w:val="20"/>
          <w:szCs w:val="20"/>
        </w:rPr>
        <w:t xml:space="preserve"> </w:t>
      </w:r>
      <w:r w:rsidRPr="001C7612">
        <w:rPr>
          <w:rFonts w:ascii="Open Sans" w:hAnsi="Open Sans" w:cs="Open Sans"/>
          <w:sz w:val="20"/>
          <w:szCs w:val="20"/>
        </w:rPr>
        <w:tab/>
      </w:r>
      <w:r w:rsidR="0031544E" w:rsidRPr="0031544E">
        <w:rPr>
          <w:rFonts w:ascii="Open Sans" w:hAnsi="Open Sans" w:cs="Open Sans"/>
          <w:sz w:val="20"/>
          <w:szCs w:val="20"/>
        </w:rPr>
        <w:t>Na hipótese de substituição da garantia anteriormente apresentada, esta somente será liberada após o pagamento do primeiro vencimento da nova garantia, observado o prazo mínimo de 5 (cinco) dias úteis contados da referida quitação.</w:t>
      </w:r>
    </w:p>
    <w:p w14:paraId="204CA45C" w14:textId="77777777" w:rsidR="00737895" w:rsidRDefault="00737895" w:rsidP="00857131">
      <w:pPr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</w:p>
    <w:p w14:paraId="42178232" w14:textId="7182866B" w:rsidR="00966A5A" w:rsidRDefault="000B2102" w:rsidP="009331C1">
      <w:pPr>
        <w:pStyle w:val="Ttulo1"/>
        <w:spacing w:after="0" w:line="288" w:lineRule="auto"/>
        <w:ind w:left="0"/>
        <w:rPr>
          <w:u w:val="thick" w:color="E5007E"/>
        </w:rPr>
      </w:pPr>
      <w:r>
        <w:rPr>
          <w:u w:val="thick" w:color="E5007E"/>
        </w:rPr>
        <w:t>8</w:t>
      </w:r>
      <w:r w:rsidR="009331C1" w:rsidRPr="00D452F1">
        <w:rPr>
          <w:u w:val="thick" w:color="E5007E"/>
        </w:rPr>
        <w:t>.</w:t>
      </w:r>
      <w:r w:rsidR="009331C1" w:rsidRPr="0015333D">
        <w:rPr>
          <w:u w:val="none" w:color="E5007E"/>
        </w:rPr>
        <w:t xml:space="preserve"> </w:t>
      </w:r>
      <w:r w:rsidR="009331C1" w:rsidRPr="0015333D">
        <w:rPr>
          <w:u w:val="none" w:color="E5007E"/>
        </w:rPr>
        <w:tab/>
      </w:r>
      <w:r w:rsidR="000921A4" w:rsidRPr="00434E89">
        <w:rPr>
          <w:rFonts w:eastAsiaTheme="minorHAnsi" w:cs="Open Sans"/>
          <w:color w:val="auto"/>
          <w:kern w:val="2"/>
          <w:szCs w:val="24"/>
          <w:u w:val="thick" w:color="E5007E"/>
          <w:lang w:eastAsia="en-US"/>
        </w:rPr>
        <w:t>DAS DISPOSIÇÕES GERAIS</w:t>
      </w:r>
    </w:p>
    <w:p w14:paraId="516D9695" w14:textId="77777777" w:rsidR="009331C1" w:rsidRPr="00A075AC" w:rsidRDefault="009331C1" w:rsidP="00A075AC">
      <w:pPr>
        <w:spacing w:after="0"/>
        <w:rPr>
          <w:lang w:eastAsia="pt-BR"/>
        </w:rPr>
      </w:pPr>
    </w:p>
    <w:p w14:paraId="0DBBE408" w14:textId="376BB799" w:rsidR="002152AC" w:rsidRDefault="000B2102" w:rsidP="009331C1">
      <w:pPr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8</w:t>
      </w:r>
      <w:r w:rsidR="002152AC">
        <w:rPr>
          <w:rFonts w:ascii="Open Sans" w:hAnsi="Open Sans" w:cs="Open Sans"/>
          <w:b/>
          <w:bCs/>
          <w:sz w:val="20"/>
          <w:szCs w:val="20"/>
          <w:u w:val="thick" w:color="E5007E"/>
        </w:rPr>
        <w:t>.1</w:t>
      </w:r>
      <w:r w:rsidR="002152AC"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2152AC" w:rsidRPr="00995A5A">
        <w:rPr>
          <w:rFonts w:ascii="Open Sans" w:hAnsi="Open Sans" w:cs="Open Sans"/>
          <w:sz w:val="20"/>
          <w:szCs w:val="20"/>
        </w:rPr>
        <w:t xml:space="preserve"> </w:t>
      </w:r>
      <w:r w:rsidR="002152AC" w:rsidRPr="00995A5A">
        <w:rPr>
          <w:rFonts w:ascii="Open Sans" w:hAnsi="Open Sans" w:cs="Open Sans"/>
          <w:sz w:val="20"/>
          <w:szCs w:val="20"/>
        </w:rPr>
        <w:tab/>
      </w:r>
      <w:r w:rsidR="000921A4" w:rsidRPr="000921A4">
        <w:rPr>
          <w:rFonts w:ascii="Open Sans" w:hAnsi="Open Sans" w:cs="Open Sans"/>
          <w:sz w:val="20"/>
          <w:szCs w:val="20"/>
        </w:rPr>
        <w:t xml:space="preserve">Caso ocorra intervenção, liquidação extrajudicial ou falência decretada pelo Banco Central do Brasil da instituição garantidora (Banco ou Seguradora) escolhida, bem como o processamento de sua recuperação judicial, a </w:t>
      </w:r>
      <w:r w:rsidR="000921A4" w:rsidRPr="001455A3">
        <w:rPr>
          <w:rFonts w:ascii="Open Sans" w:hAnsi="Open Sans" w:cs="Open Sans"/>
          <w:b/>
          <w:bCs/>
          <w:sz w:val="20"/>
          <w:szCs w:val="20"/>
          <w:u w:val="thick" w:color="E5007E"/>
        </w:rPr>
        <w:t>SUBCREDENCIADORA</w:t>
      </w:r>
      <w:r w:rsidR="000921A4" w:rsidRPr="00C05984">
        <w:rPr>
          <w:rFonts w:ascii="Open Sans" w:hAnsi="Open Sans" w:cs="Open Sans"/>
          <w:sz w:val="20"/>
          <w:szCs w:val="20"/>
        </w:rPr>
        <w:t xml:space="preserve"> </w:t>
      </w:r>
      <w:r w:rsidR="000921A4" w:rsidRPr="000921A4">
        <w:rPr>
          <w:rFonts w:ascii="Open Sans" w:hAnsi="Open Sans" w:cs="Open Sans"/>
          <w:sz w:val="20"/>
          <w:szCs w:val="20"/>
        </w:rPr>
        <w:t>deverá providenciar a substituição da garantia apresentada no prazo máximo de 10 (dez) dias corridos, mantendo as condições originalmente pactuadas neste Anexo.</w:t>
      </w:r>
    </w:p>
    <w:p w14:paraId="6D11D8AA" w14:textId="77777777" w:rsidR="000921A4" w:rsidRDefault="000921A4" w:rsidP="00A075AC">
      <w:pPr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</w:p>
    <w:p w14:paraId="4ED0CAE9" w14:textId="3A6F44D2" w:rsidR="000921A4" w:rsidRDefault="000B2102" w:rsidP="00A075AC">
      <w:pPr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8</w:t>
      </w:r>
      <w:r w:rsidR="002152AC">
        <w:rPr>
          <w:rFonts w:ascii="Open Sans" w:hAnsi="Open Sans" w:cs="Open Sans"/>
          <w:b/>
          <w:bCs/>
          <w:sz w:val="20"/>
          <w:szCs w:val="20"/>
          <w:u w:val="thick" w:color="E5007E"/>
        </w:rPr>
        <w:t>.2</w:t>
      </w:r>
      <w:r w:rsidR="002152AC"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2152AC" w:rsidRPr="00995A5A">
        <w:rPr>
          <w:rFonts w:ascii="Open Sans" w:hAnsi="Open Sans" w:cs="Open Sans"/>
          <w:sz w:val="20"/>
          <w:szCs w:val="20"/>
        </w:rPr>
        <w:t xml:space="preserve"> </w:t>
      </w:r>
      <w:r w:rsidR="002152AC" w:rsidRPr="00995A5A">
        <w:rPr>
          <w:rFonts w:ascii="Open Sans" w:hAnsi="Open Sans" w:cs="Open Sans"/>
          <w:sz w:val="20"/>
          <w:szCs w:val="20"/>
        </w:rPr>
        <w:tab/>
      </w:r>
      <w:r w:rsidR="000921A4" w:rsidRPr="000921A4">
        <w:rPr>
          <w:rFonts w:ascii="Open Sans" w:hAnsi="Open Sans" w:cs="Open Sans"/>
          <w:sz w:val="20"/>
          <w:szCs w:val="20"/>
        </w:rPr>
        <w:t xml:space="preserve">Independentemente da modalidade de garantia adotada, o respectivo instrumento deverá ter sua redação previamente aprovada pela </w:t>
      </w:r>
      <w:r w:rsidR="00FB6567" w:rsidRPr="001455A3">
        <w:rPr>
          <w:rFonts w:ascii="Open Sans" w:eastAsia="Times New Roman" w:hAnsi="Open Sans" w:cs="Open Sans"/>
          <w:b/>
          <w:bCs/>
          <w:kern w:val="0"/>
          <w:sz w:val="20"/>
          <w:szCs w:val="20"/>
          <w:u w:val="thick" w:color="E5007E"/>
          <w:lang w:eastAsia="pt-BR"/>
        </w:rPr>
        <w:t>ENTREPAY</w:t>
      </w:r>
      <w:r w:rsidR="00FB6567" w:rsidRPr="003F105C">
        <w:rPr>
          <w:rFonts w:ascii="Open Sans" w:hAnsi="Open Sans" w:cs="Open Sans"/>
          <w:sz w:val="20"/>
          <w:szCs w:val="20"/>
          <w:u w:color="E5007E"/>
        </w:rPr>
        <w:t xml:space="preserve"> </w:t>
      </w:r>
      <w:r w:rsidR="000921A4" w:rsidRPr="000921A4">
        <w:rPr>
          <w:rFonts w:ascii="Open Sans" w:hAnsi="Open Sans" w:cs="Open Sans"/>
          <w:sz w:val="20"/>
          <w:szCs w:val="20"/>
        </w:rPr>
        <w:t xml:space="preserve">antes da emissão. O documento deverá refletir integralmente as obrigações previstas no </w:t>
      </w:r>
      <w:r w:rsidR="000921A4" w:rsidRPr="00A075AC">
        <w:rPr>
          <w:rFonts w:ascii="Open Sans" w:eastAsia="Times New Roman" w:hAnsi="Open Sans" w:cs="Open Sans"/>
          <w:b/>
          <w:bCs/>
          <w:kern w:val="0"/>
          <w:sz w:val="20"/>
          <w:szCs w:val="20"/>
          <w:u w:val="thick" w:color="E5007E"/>
          <w:lang w:eastAsia="pt-BR"/>
        </w:rPr>
        <w:t>CONTRATO</w:t>
      </w:r>
      <w:r w:rsidR="000921A4" w:rsidRPr="000921A4">
        <w:rPr>
          <w:rFonts w:ascii="Open Sans" w:hAnsi="Open Sans" w:cs="Open Sans"/>
          <w:sz w:val="20"/>
          <w:szCs w:val="20"/>
        </w:rPr>
        <w:t xml:space="preserve"> e prever, obrigatoriamente, que: (i) a </w:t>
      </w:r>
      <w:r w:rsidR="000921A4" w:rsidRPr="00A075AC">
        <w:rPr>
          <w:rFonts w:ascii="Open Sans" w:eastAsia="Times New Roman" w:hAnsi="Open Sans" w:cs="Open Sans"/>
          <w:b/>
          <w:bCs/>
          <w:kern w:val="0"/>
          <w:sz w:val="20"/>
          <w:szCs w:val="20"/>
          <w:u w:val="thick" w:color="E5007E"/>
          <w:lang w:eastAsia="pt-BR"/>
        </w:rPr>
        <w:t>ENTREPAY</w:t>
      </w:r>
      <w:r w:rsidR="000921A4" w:rsidRPr="000921A4">
        <w:rPr>
          <w:rFonts w:ascii="Open Sans" w:hAnsi="Open Sans" w:cs="Open Sans"/>
          <w:sz w:val="20"/>
          <w:szCs w:val="20"/>
        </w:rPr>
        <w:t xml:space="preserve"> poderá executar a garantia imediatamente após o inadimplemento contratual, mediante simples declaração de inadimplemento; e (ii) a instituição garantidora não poderá opor qualquer tipo de exceção ou condição que impeça o imediato pagamento da indenização, até o limite do valor garantido.</w:t>
      </w:r>
    </w:p>
    <w:p w14:paraId="3892E62A" w14:textId="77777777" w:rsidR="00FB6567" w:rsidRPr="00D0036F" w:rsidRDefault="00FB6567" w:rsidP="00A075AC">
      <w:pPr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</w:p>
    <w:p w14:paraId="06044C6A" w14:textId="59AFF6C4" w:rsidR="002152AC" w:rsidRPr="00B46464" w:rsidRDefault="000B2102" w:rsidP="00A075AC">
      <w:pPr>
        <w:spacing w:after="0"/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8</w:t>
      </w:r>
      <w:r w:rsidR="002152AC">
        <w:rPr>
          <w:rFonts w:ascii="Open Sans" w:hAnsi="Open Sans" w:cs="Open Sans"/>
          <w:b/>
          <w:bCs/>
          <w:sz w:val="20"/>
          <w:szCs w:val="20"/>
          <w:u w:val="thick" w:color="E5007E"/>
        </w:rPr>
        <w:t>.3</w:t>
      </w:r>
      <w:r w:rsidR="002152AC"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2152AC" w:rsidRPr="00995A5A">
        <w:rPr>
          <w:rFonts w:ascii="Open Sans" w:hAnsi="Open Sans" w:cs="Open Sans"/>
          <w:sz w:val="20"/>
          <w:szCs w:val="20"/>
        </w:rPr>
        <w:t xml:space="preserve"> </w:t>
      </w:r>
      <w:r w:rsidR="002152AC" w:rsidRPr="00995A5A">
        <w:rPr>
          <w:rFonts w:ascii="Open Sans" w:hAnsi="Open Sans" w:cs="Open Sans"/>
          <w:sz w:val="20"/>
          <w:szCs w:val="20"/>
        </w:rPr>
        <w:tab/>
      </w:r>
      <w:r w:rsidR="00FB6567" w:rsidRPr="00FB6567">
        <w:rPr>
          <w:rFonts w:ascii="Open Sans" w:hAnsi="Open Sans" w:cs="Open Sans"/>
          <w:sz w:val="20"/>
          <w:szCs w:val="20"/>
        </w:rPr>
        <w:t xml:space="preserve">O valor total da garantia deverá ser atualizado com base no mesmo índice de reajuste aplicável ao </w:t>
      </w:r>
      <w:r w:rsidR="00FB6567">
        <w:rPr>
          <w:rFonts w:ascii="Open Sans" w:hAnsi="Open Sans" w:cs="Open Sans"/>
          <w:sz w:val="20"/>
          <w:szCs w:val="20"/>
        </w:rPr>
        <w:t>p</w:t>
      </w:r>
      <w:r w:rsidR="00FB6567" w:rsidRPr="00FB6567">
        <w:rPr>
          <w:rFonts w:ascii="Open Sans" w:hAnsi="Open Sans" w:cs="Open Sans"/>
          <w:sz w:val="20"/>
          <w:szCs w:val="20"/>
        </w:rPr>
        <w:t xml:space="preserve">reço previsto no </w:t>
      </w:r>
      <w:r w:rsidR="00FB6567" w:rsidRPr="001455A3">
        <w:rPr>
          <w:rFonts w:ascii="Open Sans" w:eastAsia="Times New Roman" w:hAnsi="Open Sans" w:cs="Open Sans"/>
          <w:b/>
          <w:bCs/>
          <w:kern w:val="0"/>
          <w:sz w:val="20"/>
          <w:szCs w:val="20"/>
          <w:u w:val="thick" w:color="E5007E"/>
          <w:lang w:eastAsia="pt-BR"/>
        </w:rPr>
        <w:t>CONTRATO</w:t>
      </w:r>
      <w:r w:rsidR="00FB6567" w:rsidRPr="00FB6567">
        <w:rPr>
          <w:rFonts w:ascii="Open Sans" w:hAnsi="Open Sans" w:cs="Open Sans"/>
          <w:sz w:val="20"/>
          <w:szCs w:val="20"/>
        </w:rPr>
        <w:t>.</w:t>
      </w:r>
    </w:p>
    <w:p w14:paraId="0DA7DD9F" w14:textId="77777777" w:rsidR="000921A4" w:rsidRDefault="000921A4" w:rsidP="00A075AC">
      <w:pPr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</w:p>
    <w:p w14:paraId="6289A41D" w14:textId="4E9AAC2C" w:rsidR="00C920EA" w:rsidRPr="007B5C60" w:rsidRDefault="000B2102" w:rsidP="00A075AC">
      <w:pPr>
        <w:spacing w:after="0" w:line="288" w:lineRule="auto"/>
        <w:jc w:val="both"/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8</w:t>
      </w:r>
      <w:r w:rsidR="007B5C60" w:rsidRPr="00434E89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FB6567">
        <w:rPr>
          <w:rFonts w:ascii="Open Sans" w:hAnsi="Open Sans" w:cs="Open Sans"/>
          <w:b/>
          <w:bCs/>
          <w:sz w:val="20"/>
          <w:szCs w:val="20"/>
          <w:u w:val="thick" w:color="E5007E"/>
        </w:rPr>
        <w:t>4</w:t>
      </w:r>
      <w:r w:rsidR="007B5C60" w:rsidRPr="00434E89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7B5C60" w:rsidRPr="0CAF4C15">
        <w:rPr>
          <w:rFonts w:ascii="Open Sans" w:hAnsi="Open Sans" w:cs="Open Sans"/>
          <w:sz w:val="20"/>
          <w:szCs w:val="20"/>
        </w:rPr>
        <w:t xml:space="preserve"> </w:t>
      </w:r>
      <w:r w:rsidR="007B5C60">
        <w:rPr>
          <w:rFonts w:ascii="Open Sans" w:hAnsi="Open Sans" w:cs="Open Sans"/>
          <w:sz w:val="20"/>
          <w:szCs w:val="20"/>
        </w:rPr>
        <w:t xml:space="preserve">Todas as demais disposições relativas a presente relação jurídica são aquelas aplicáveis ao </w:t>
      </w:r>
      <w:r w:rsidR="00FB6567" w:rsidRPr="001455A3">
        <w:rPr>
          <w:rFonts w:ascii="Open Sans" w:hAnsi="Open Sans" w:cs="Open Sans"/>
          <w:b/>
          <w:sz w:val="20"/>
          <w:szCs w:val="20"/>
          <w:u w:val="thick" w:color="E5007E"/>
        </w:rPr>
        <w:t>FORMULÁRIO</w:t>
      </w:r>
      <w:r w:rsidR="00FB6567">
        <w:rPr>
          <w:rFonts w:ascii="Open Sans" w:hAnsi="Open Sans" w:cs="Open Sans"/>
          <w:sz w:val="20"/>
          <w:szCs w:val="20"/>
        </w:rPr>
        <w:t xml:space="preserve"> </w:t>
      </w:r>
      <w:r w:rsidR="007B5C60">
        <w:rPr>
          <w:rFonts w:ascii="Open Sans" w:hAnsi="Open Sans" w:cs="Open Sans"/>
          <w:sz w:val="20"/>
          <w:szCs w:val="20"/>
        </w:rPr>
        <w:t xml:space="preserve"> e/ou </w:t>
      </w:r>
      <w:r w:rsidR="00C05984">
        <w:rPr>
          <w:rFonts w:ascii="Open Sans" w:hAnsi="Open Sans" w:cs="Open Sans"/>
          <w:sz w:val="20"/>
          <w:szCs w:val="20"/>
        </w:rPr>
        <w:t>ao</w:t>
      </w:r>
      <w:r w:rsidR="007B5C60">
        <w:rPr>
          <w:rFonts w:ascii="Open Sans" w:hAnsi="Open Sans" w:cs="Open Sans"/>
          <w:sz w:val="20"/>
          <w:szCs w:val="20"/>
        </w:rPr>
        <w:t xml:space="preserve"> </w:t>
      </w:r>
      <w:r w:rsidR="00FB6567" w:rsidRPr="001455A3">
        <w:rPr>
          <w:rFonts w:ascii="Open Sans" w:eastAsia="Times New Roman" w:hAnsi="Open Sans" w:cs="Open Sans"/>
          <w:b/>
          <w:bCs/>
          <w:kern w:val="0"/>
          <w:sz w:val="20"/>
          <w:szCs w:val="20"/>
          <w:u w:val="thick" w:color="E5007E"/>
          <w:lang w:eastAsia="pt-BR"/>
        </w:rPr>
        <w:t>CONTRATO</w:t>
      </w:r>
      <w:r w:rsidR="00FB6567">
        <w:rPr>
          <w:rFonts w:ascii="Open Sans" w:hAnsi="Open Sans" w:cs="Open Sans"/>
          <w:sz w:val="20"/>
          <w:szCs w:val="20"/>
        </w:rPr>
        <w:t xml:space="preserve"> </w:t>
      </w:r>
      <w:r w:rsidR="007B5C60">
        <w:rPr>
          <w:rFonts w:ascii="Open Sans" w:hAnsi="Open Sans" w:cs="Open Sans"/>
          <w:sz w:val="20"/>
          <w:szCs w:val="20"/>
        </w:rPr>
        <w:t>firmad</w:t>
      </w:r>
      <w:r w:rsidR="00FB6567">
        <w:rPr>
          <w:rFonts w:ascii="Open Sans" w:hAnsi="Open Sans" w:cs="Open Sans"/>
          <w:sz w:val="20"/>
          <w:szCs w:val="20"/>
        </w:rPr>
        <w:t>o</w:t>
      </w:r>
      <w:r w:rsidR="007B5C60">
        <w:rPr>
          <w:rFonts w:ascii="Open Sans" w:hAnsi="Open Sans" w:cs="Open Sans"/>
          <w:sz w:val="20"/>
          <w:szCs w:val="20"/>
        </w:rPr>
        <w:t xml:space="preserve"> com</w:t>
      </w:r>
      <w:r w:rsidR="001674F4">
        <w:rPr>
          <w:rFonts w:ascii="Open Sans" w:hAnsi="Open Sans" w:cs="Open Sans"/>
          <w:sz w:val="20"/>
          <w:szCs w:val="20"/>
        </w:rPr>
        <w:t xml:space="preserve"> a </w:t>
      </w:r>
      <w:r w:rsidR="00FB6567" w:rsidRPr="001455A3">
        <w:rPr>
          <w:rFonts w:ascii="Open Sans" w:hAnsi="Open Sans" w:cs="Open Sans"/>
          <w:b/>
          <w:bCs/>
          <w:sz w:val="20"/>
          <w:szCs w:val="20"/>
          <w:u w:val="thick" w:color="E5007E"/>
        </w:rPr>
        <w:t>SUBCREDENCIADORA</w:t>
      </w:r>
      <w:r w:rsidR="007B5C60">
        <w:rPr>
          <w:rFonts w:ascii="Open Sans" w:hAnsi="Open Sans" w:cs="Open Sans"/>
          <w:sz w:val="20"/>
          <w:szCs w:val="20"/>
        </w:rPr>
        <w:t>, os quais são lidos e interpretados em conjunto</w:t>
      </w:r>
      <w:r w:rsidR="007B5C60" w:rsidRPr="0CAF4C15">
        <w:rPr>
          <w:rFonts w:ascii="Open Sans" w:hAnsi="Open Sans" w:cs="Open Sans"/>
          <w:sz w:val="20"/>
          <w:szCs w:val="20"/>
        </w:rPr>
        <w:t xml:space="preserve">. </w:t>
      </w:r>
      <w:bookmarkEnd w:id="0"/>
    </w:p>
    <w:sectPr w:rsidR="00C920EA" w:rsidRPr="007B5C60" w:rsidSect="0015534E">
      <w:headerReference w:type="default" r:id="rId11"/>
      <w:footerReference w:type="default" r:id="rId12"/>
      <w:pgSz w:w="11906" w:h="16838"/>
      <w:pgMar w:top="720" w:right="720" w:bottom="720" w:left="720" w:header="708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3F79D" w14:textId="77777777" w:rsidR="004F1B1B" w:rsidRDefault="004F1B1B" w:rsidP="00BD6487">
      <w:pPr>
        <w:spacing w:after="0" w:line="240" w:lineRule="auto"/>
      </w:pPr>
      <w:r>
        <w:separator/>
      </w:r>
    </w:p>
  </w:endnote>
  <w:endnote w:type="continuationSeparator" w:id="0">
    <w:p w14:paraId="53C2F1CA" w14:textId="77777777" w:rsidR="004F1B1B" w:rsidRDefault="004F1B1B" w:rsidP="00BD6487">
      <w:pPr>
        <w:spacing w:after="0" w:line="240" w:lineRule="auto"/>
      </w:pPr>
      <w:r>
        <w:continuationSeparator/>
      </w:r>
    </w:p>
  </w:endnote>
  <w:endnote w:type="continuationNotice" w:id="1">
    <w:p w14:paraId="5E086761" w14:textId="77777777" w:rsidR="004F1B1B" w:rsidRDefault="004F1B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300265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BD0DF89" w14:textId="297CF28B" w:rsidR="0016307A" w:rsidRDefault="0016307A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B429B2" w14:textId="39717D36" w:rsidR="0015534E" w:rsidRDefault="00FB6567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2E9510" wp14:editId="4A103BFC">
          <wp:simplePos x="0" y="0"/>
          <wp:positionH relativeFrom="page">
            <wp:posOffset>-269875</wp:posOffset>
          </wp:positionH>
          <wp:positionV relativeFrom="paragraph">
            <wp:posOffset>134620</wp:posOffset>
          </wp:positionV>
          <wp:extent cx="7866228" cy="993775"/>
          <wp:effectExtent l="0" t="0" r="1905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081972" name="Picture 2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866228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F940A" w14:textId="77777777" w:rsidR="004F1B1B" w:rsidRDefault="004F1B1B" w:rsidP="00BD6487">
      <w:pPr>
        <w:spacing w:after="0" w:line="240" w:lineRule="auto"/>
      </w:pPr>
      <w:r>
        <w:separator/>
      </w:r>
    </w:p>
  </w:footnote>
  <w:footnote w:type="continuationSeparator" w:id="0">
    <w:p w14:paraId="414E14F1" w14:textId="77777777" w:rsidR="004F1B1B" w:rsidRDefault="004F1B1B" w:rsidP="00BD6487">
      <w:pPr>
        <w:spacing w:after="0" w:line="240" w:lineRule="auto"/>
      </w:pPr>
      <w:r>
        <w:continuationSeparator/>
      </w:r>
    </w:p>
  </w:footnote>
  <w:footnote w:type="continuationNotice" w:id="1">
    <w:p w14:paraId="18AF70D9" w14:textId="77777777" w:rsidR="004F1B1B" w:rsidRDefault="004F1B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49C71" w14:textId="5AC72E43" w:rsidR="00BD6487" w:rsidRDefault="00863FB5" w:rsidP="00863FB5">
    <w:pPr>
      <w:pStyle w:val="Cabealho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646B322" wp14:editId="33F70810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2278800" cy="475375"/>
          <wp:effectExtent l="0" t="0" r="7620" b="1270"/>
          <wp:wrapTopAndBottom/>
          <wp:docPr id="521043113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43113" name="Imagem 3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800" cy="47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6487" w:rsidRPr="00BD6487">
      <w:rPr>
        <w:noProof/>
      </w:rPr>
      <w:drawing>
        <wp:inline distT="0" distB="0" distL="0" distR="0" wp14:anchorId="1AF5CF0B" wp14:editId="1831845D">
          <wp:extent cx="5400040" cy="198120"/>
          <wp:effectExtent l="0" t="0" r="0" b="0"/>
          <wp:docPr id="5810035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3692"/>
    <w:multiLevelType w:val="hybridMultilevel"/>
    <w:tmpl w:val="F0BE3616"/>
    <w:lvl w:ilvl="0" w:tplc="FFFFFFFF">
      <w:start w:val="1"/>
      <w:numFmt w:val="lowerRoman"/>
      <w:lvlText w:val="(%1)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301C"/>
    <w:multiLevelType w:val="multilevel"/>
    <w:tmpl w:val="871468DC"/>
    <w:styleLink w:val="ContratoFormatao-AnexoI"/>
    <w:lvl w:ilvl="0">
      <w:start w:val="1"/>
      <w:numFmt w:val="decimal"/>
      <w:lvlText w:val="I.%1."/>
      <w:lvlJc w:val="left"/>
      <w:pPr>
        <w:ind w:left="1440" w:hanging="360"/>
      </w:pPr>
      <w:rPr>
        <w:rFonts w:ascii="Open Sans" w:hAnsi="Open Sans" w:hint="default"/>
        <w:b/>
        <w:i w:val="0"/>
        <w:color w:val="auto"/>
        <w:sz w:val="20"/>
        <w:u w:val="thick" w:color="E5007E"/>
      </w:rPr>
    </w:lvl>
    <w:lvl w:ilvl="1">
      <w:start w:val="1"/>
      <w:numFmt w:val="decimal"/>
      <w:lvlText w:val="I.%2.1."/>
      <w:lvlJc w:val="left"/>
      <w:pPr>
        <w:ind w:left="2160" w:hanging="360"/>
      </w:pPr>
      <w:rPr>
        <w:rFonts w:ascii="Open Sans" w:hAnsi="Open Sans" w:hint="default"/>
        <w:b/>
        <w:i w:val="0"/>
        <w:sz w:val="20"/>
        <w:u w:val="single" w:color="E5007E"/>
      </w:rPr>
    </w:lvl>
    <w:lvl w:ilvl="2">
      <w:start w:val="1"/>
      <w:numFmt w:val="none"/>
      <w:lvlText w:val="I.1.1.1."/>
      <w:lvlJc w:val="right"/>
      <w:pPr>
        <w:tabs>
          <w:tab w:val="num" w:pos="3062"/>
        </w:tabs>
        <w:ind w:left="2778" w:firstLine="284"/>
      </w:pPr>
      <w:rPr>
        <w:rFonts w:ascii="Open Sans" w:hAnsi="Open Sans" w:hint="default"/>
        <w:b/>
        <w:i w:val="0"/>
        <w:sz w:val="20"/>
        <w:u w:val="thick" w:color="E5007E"/>
      </w:rPr>
    </w:lvl>
    <w:lvl w:ilvl="3">
      <w:start w:val="1"/>
      <w:numFmt w:val="decimal"/>
      <w:lvlText w:val="I.%4.1.1.1."/>
      <w:lvlJc w:val="left"/>
      <w:pPr>
        <w:ind w:left="3600" w:hanging="360"/>
      </w:pPr>
      <w:rPr>
        <w:rFonts w:ascii="Open Sans" w:hAnsi="Open Sans" w:hint="default"/>
        <w:b/>
        <w:i w:val="0"/>
        <w:sz w:val="20"/>
        <w:u w:val="thick" w:color="E5007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2A651399"/>
    <w:multiLevelType w:val="hybridMultilevel"/>
    <w:tmpl w:val="F98E5570"/>
    <w:lvl w:ilvl="0" w:tplc="90A8F50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35E96"/>
    <w:multiLevelType w:val="hybridMultilevel"/>
    <w:tmpl w:val="EBF00A40"/>
    <w:lvl w:ilvl="0" w:tplc="90A8F502">
      <w:start w:val="1"/>
      <w:numFmt w:val="lowerRoman"/>
      <w:lvlText w:val="(%1)"/>
      <w:lvlJc w:val="left"/>
      <w:pPr>
        <w:ind w:left="20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3741715E"/>
    <w:multiLevelType w:val="hybridMultilevel"/>
    <w:tmpl w:val="D7EAC8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609C1"/>
    <w:multiLevelType w:val="hybridMultilevel"/>
    <w:tmpl w:val="E2767F6A"/>
    <w:lvl w:ilvl="0" w:tplc="7FF2F254">
      <w:start w:val="1"/>
      <w:numFmt w:val="decimal"/>
      <w:lvlText w:val="%1."/>
      <w:lvlJc w:val="left"/>
      <w:pPr>
        <w:ind w:left="710" w:hanging="720"/>
      </w:pPr>
      <w:rPr>
        <w:rFonts w:ascii="Open Sans" w:hAnsi="Open Sans" w:cs="Open Sans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 w15:restartNumberingAfterBreak="0">
    <w:nsid w:val="43195CAA"/>
    <w:multiLevelType w:val="hybridMultilevel"/>
    <w:tmpl w:val="40601DC2"/>
    <w:lvl w:ilvl="0" w:tplc="90A8F502">
      <w:start w:val="1"/>
      <w:numFmt w:val="lowerRoman"/>
      <w:lvlText w:val="(%1)"/>
      <w:lvlJc w:val="left"/>
      <w:pPr>
        <w:ind w:left="20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 w15:restartNumberingAfterBreak="0">
    <w:nsid w:val="46E7548F"/>
    <w:multiLevelType w:val="hybridMultilevel"/>
    <w:tmpl w:val="77244398"/>
    <w:lvl w:ilvl="0" w:tplc="90A8F502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6C0EB5"/>
    <w:multiLevelType w:val="hybridMultilevel"/>
    <w:tmpl w:val="CA6E98FA"/>
    <w:lvl w:ilvl="0" w:tplc="90A8F50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026D61"/>
    <w:multiLevelType w:val="hybridMultilevel"/>
    <w:tmpl w:val="8800FD06"/>
    <w:lvl w:ilvl="0" w:tplc="90A8F502">
      <w:start w:val="1"/>
      <w:numFmt w:val="lowerRoman"/>
      <w:lvlText w:val="(%1)"/>
      <w:lvlJc w:val="left"/>
      <w:pPr>
        <w:ind w:left="128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C26FD"/>
    <w:multiLevelType w:val="hybridMultilevel"/>
    <w:tmpl w:val="F0BE3616"/>
    <w:lvl w:ilvl="0" w:tplc="FFFFFFFF">
      <w:start w:val="1"/>
      <w:numFmt w:val="lowerRoman"/>
      <w:lvlText w:val="(%1)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538819">
    <w:abstractNumId w:val="1"/>
  </w:num>
  <w:num w:numId="2" w16cid:durableId="1897664224">
    <w:abstractNumId w:val="9"/>
  </w:num>
  <w:num w:numId="3" w16cid:durableId="2042901918">
    <w:abstractNumId w:val="10"/>
  </w:num>
  <w:num w:numId="4" w16cid:durableId="934626980">
    <w:abstractNumId w:val="0"/>
  </w:num>
  <w:num w:numId="5" w16cid:durableId="1481847024">
    <w:abstractNumId w:val="4"/>
  </w:num>
  <w:num w:numId="6" w16cid:durableId="1266422159">
    <w:abstractNumId w:val="5"/>
  </w:num>
  <w:num w:numId="7" w16cid:durableId="97217554">
    <w:abstractNumId w:val="7"/>
  </w:num>
  <w:num w:numId="8" w16cid:durableId="1910572319">
    <w:abstractNumId w:val="3"/>
  </w:num>
  <w:num w:numId="9" w16cid:durableId="154537782">
    <w:abstractNumId w:val="6"/>
  </w:num>
  <w:num w:numId="10" w16cid:durableId="1785533566">
    <w:abstractNumId w:val="8"/>
  </w:num>
  <w:num w:numId="11" w16cid:durableId="15711802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88"/>
    <w:rsid w:val="00000C64"/>
    <w:rsid w:val="0000126A"/>
    <w:rsid w:val="0000165D"/>
    <w:rsid w:val="000016DA"/>
    <w:rsid w:val="00002931"/>
    <w:rsid w:val="00011F9B"/>
    <w:rsid w:val="000155CD"/>
    <w:rsid w:val="000170A0"/>
    <w:rsid w:val="000205E7"/>
    <w:rsid w:val="0002096B"/>
    <w:rsid w:val="0002230A"/>
    <w:rsid w:val="00024B57"/>
    <w:rsid w:val="00025CEE"/>
    <w:rsid w:val="00026549"/>
    <w:rsid w:val="00027D3B"/>
    <w:rsid w:val="00031522"/>
    <w:rsid w:val="0003579C"/>
    <w:rsid w:val="00035D6E"/>
    <w:rsid w:val="00037841"/>
    <w:rsid w:val="00040202"/>
    <w:rsid w:val="000434E3"/>
    <w:rsid w:val="00045264"/>
    <w:rsid w:val="000459D7"/>
    <w:rsid w:val="00047CA4"/>
    <w:rsid w:val="00054844"/>
    <w:rsid w:val="00054999"/>
    <w:rsid w:val="00060004"/>
    <w:rsid w:val="000608E0"/>
    <w:rsid w:val="0006468F"/>
    <w:rsid w:val="00064B7B"/>
    <w:rsid w:val="000666BF"/>
    <w:rsid w:val="0007088E"/>
    <w:rsid w:val="00071B6A"/>
    <w:rsid w:val="0007305C"/>
    <w:rsid w:val="0007323E"/>
    <w:rsid w:val="0007422D"/>
    <w:rsid w:val="00077653"/>
    <w:rsid w:val="000803D5"/>
    <w:rsid w:val="0008260A"/>
    <w:rsid w:val="00083BBF"/>
    <w:rsid w:val="0008428E"/>
    <w:rsid w:val="00084448"/>
    <w:rsid w:val="00084D14"/>
    <w:rsid w:val="000859C3"/>
    <w:rsid w:val="00091448"/>
    <w:rsid w:val="000921A4"/>
    <w:rsid w:val="0009617C"/>
    <w:rsid w:val="000A06AF"/>
    <w:rsid w:val="000A3993"/>
    <w:rsid w:val="000A461E"/>
    <w:rsid w:val="000A6CE2"/>
    <w:rsid w:val="000A7056"/>
    <w:rsid w:val="000A713A"/>
    <w:rsid w:val="000A7357"/>
    <w:rsid w:val="000B0A9C"/>
    <w:rsid w:val="000B2102"/>
    <w:rsid w:val="000B4791"/>
    <w:rsid w:val="000B483C"/>
    <w:rsid w:val="000B797B"/>
    <w:rsid w:val="000C6B34"/>
    <w:rsid w:val="000C7291"/>
    <w:rsid w:val="000D0D6F"/>
    <w:rsid w:val="000D5E2D"/>
    <w:rsid w:val="000E10AC"/>
    <w:rsid w:val="000E5B19"/>
    <w:rsid w:val="000F04ED"/>
    <w:rsid w:val="000F0AD7"/>
    <w:rsid w:val="000F0CB6"/>
    <w:rsid w:val="000F183D"/>
    <w:rsid w:val="000F3915"/>
    <w:rsid w:val="000F43E2"/>
    <w:rsid w:val="000F5F3D"/>
    <w:rsid w:val="000F6E3C"/>
    <w:rsid w:val="00100112"/>
    <w:rsid w:val="00103F91"/>
    <w:rsid w:val="00111E5E"/>
    <w:rsid w:val="00111FCB"/>
    <w:rsid w:val="00112180"/>
    <w:rsid w:val="00116D0E"/>
    <w:rsid w:val="001171A0"/>
    <w:rsid w:val="00120759"/>
    <w:rsid w:val="00122DEE"/>
    <w:rsid w:val="0012416D"/>
    <w:rsid w:val="001249A6"/>
    <w:rsid w:val="00130F71"/>
    <w:rsid w:val="00133485"/>
    <w:rsid w:val="00141ABA"/>
    <w:rsid w:val="001424BD"/>
    <w:rsid w:val="001439E9"/>
    <w:rsid w:val="0014629A"/>
    <w:rsid w:val="0015029A"/>
    <w:rsid w:val="001504E7"/>
    <w:rsid w:val="001508B3"/>
    <w:rsid w:val="00150B2F"/>
    <w:rsid w:val="001521A2"/>
    <w:rsid w:val="00152A69"/>
    <w:rsid w:val="0015333D"/>
    <w:rsid w:val="0015433E"/>
    <w:rsid w:val="0015534E"/>
    <w:rsid w:val="00157E3C"/>
    <w:rsid w:val="001607EB"/>
    <w:rsid w:val="00160B3C"/>
    <w:rsid w:val="00161ADB"/>
    <w:rsid w:val="0016307A"/>
    <w:rsid w:val="001663EC"/>
    <w:rsid w:val="001674E7"/>
    <w:rsid w:val="001674F4"/>
    <w:rsid w:val="00167FCF"/>
    <w:rsid w:val="00172363"/>
    <w:rsid w:val="00172A6F"/>
    <w:rsid w:val="00173E3C"/>
    <w:rsid w:val="00174E44"/>
    <w:rsid w:val="00175AE0"/>
    <w:rsid w:val="00182DED"/>
    <w:rsid w:val="001865B3"/>
    <w:rsid w:val="00187669"/>
    <w:rsid w:val="00190616"/>
    <w:rsid w:val="00192253"/>
    <w:rsid w:val="0019664C"/>
    <w:rsid w:val="00197386"/>
    <w:rsid w:val="00197A7F"/>
    <w:rsid w:val="001A020E"/>
    <w:rsid w:val="001A15A6"/>
    <w:rsid w:val="001A4A06"/>
    <w:rsid w:val="001A58E1"/>
    <w:rsid w:val="001B4063"/>
    <w:rsid w:val="001B4F43"/>
    <w:rsid w:val="001C002D"/>
    <w:rsid w:val="001C142D"/>
    <w:rsid w:val="001C1455"/>
    <w:rsid w:val="001C6801"/>
    <w:rsid w:val="001C7612"/>
    <w:rsid w:val="001D0FCD"/>
    <w:rsid w:val="001D5FA1"/>
    <w:rsid w:val="001E0E29"/>
    <w:rsid w:val="001E1006"/>
    <w:rsid w:val="001E1346"/>
    <w:rsid w:val="001E21BF"/>
    <w:rsid w:val="001E22CF"/>
    <w:rsid w:val="001E3327"/>
    <w:rsid w:val="001E3ADC"/>
    <w:rsid w:val="001E41BA"/>
    <w:rsid w:val="001E4918"/>
    <w:rsid w:val="001E619D"/>
    <w:rsid w:val="001F26C1"/>
    <w:rsid w:val="001F29CA"/>
    <w:rsid w:val="001F4CF6"/>
    <w:rsid w:val="001F5220"/>
    <w:rsid w:val="001F714D"/>
    <w:rsid w:val="001F7388"/>
    <w:rsid w:val="002020F8"/>
    <w:rsid w:val="002034D6"/>
    <w:rsid w:val="00203AB9"/>
    <w:rsid w:val="00205800"/>
    <w:rsid w:val="00207F58"/>
    <w:rsid w:val="00211223"/>
    <w:rsid w:val="00212DC9"/>
    <w:rsid w:val="00212DF0"/>
    <w:rsid w:val="002152AC"/>
    <w:rsid w:val="00215C0F"/>
    <w:rsid w:val="00216402"/>
    <w:rsid w:val="00217952"/>
    <w:rsid w:val="002200E0"/>
    <w:rsid w:val="00222BFD"/>
    <w:rsid w:val="00226A64"/>
    <w:rsid w:val="00226F60"/>
    <w:rsid w:val="00231AB5"/>
    <w:rsid w:val="00234085"/>
    <w:rsid w:val="00235F31"/>
    <w:rsid w:val="00236C13"/>
    <w:rsid w:val="0023753C"/>
    <w:rsid w:val="002404F6"/>
    <w:rsid w:val="00240F10"/>
    <w:rsid w:val="0024223F"/>
    <w:rsid w:val="0024301A"/>
    <w:rsid w:val="0024474D"/>
    <w:rsid w:val="00247F45"/>
    <w:rsid w:val="00250091"/>
    <w:rsid w:val="00250532"/>
    <w:rsid w:val="00251FA0"/>
    <w:rsid w:val="002539C1"/>
    <w:rsid w:val="00253B25"/>
    <w:rsid w:val="00256AA4"/>
    <w:rsid w:val="002579C0"/>
    <w:rsid w:val="00262704"/>
    <w:rsid w:val="002650E8"/>
    <w:rsid w:val="002654A5"/>
    <w:rsid w:val="00271F0E"/>
    <w:rsid w:val="00272B67"/>
    <w:rsid w:val="00275833"/>
    <w:rsid w:val="00277165"/>
    <w:rsid w:val="00277D96"/>
    <w:rsid w:val="00281837"/>
    <w:rsid w:val="002822F5"/>
    <w:rsid w:val="00284E4A"/>
    <w:rsid w:val="00285A5D"/>
    <w:rsid w:val="00286817"/>
    <w:rsid w:val="00286A43"/>
    <w:rsid w:val="00287088"/>
    <w:rsid w:val="002877AC"/>
    <w:rsid w:val="002879F8"/>
    <w:rsid w:val="00291B4A"/>
    <w:rsid w:val="002923E3"/>
    <w:rsid w:val="00297A26"/>
    <w:rsid w:val="002A088B"/>
    <w:rsid w:val="002A1BD8"/>
    <w:rsid w:val="002A1C9F"/>
    <w:rsid w:val="002A2E68"/>
    <w:rsid w:val="002A3C54"/>
    <w:rsid w:val="002A4DC7"/>
    <w:rsid w:val="002B023E"/>
    <w:rsid w:val="002B1B0F"/>
    <w:rsid w:val="002B2D52"/>
    <w:rsid w:val="002C0038"/>
    <w:rsid w:val="002C1931"/>
    <w:rsid w:val="002C3E02"/>
    <w:rsid w:val="002D16B8"/>
    <w:rsid w:val="002D194F"/>
    <w:rsid w:val="002D3410"/>
    <w:rsid w:val="002D38C1"/>
    <w:rsid w:val="002D57DF"/>
    <w:rsid w:val="002D5817"/>
    <w:rsid w:val="002D6881"/>
    <w:rsid w:val="002D68A0"/>
    <w:rsid w:val="002D6F46"/>
    <w:rsid w:val="002E01A9"/>
    <w:rsid w:val="002E3B17"/>
    <w:rsid w:val="002E4388"/>
    <w:rsid w:val="002E5F2A"/>
    <w:rsid w:val="002E6B72"/>
    <w:rsid w:val="002F304E"/>
    <w:rsid w:val="002F3795"/>
    <w:rsid w:val="002F4949"/>
    <w:rsid w:val="002F6CE9"/>
    <w:rsid w:val="00300C7D"/>
    <w:rsid w:val="00303080"/>
    <w:rsid w:val="00305DEA"/>
    <w:rsid w:val="003073A9"/>
    <w:rsid w:val="003100F9"/>
    <w:rsid w:val="0031346F"/>
    <w:rsid w:val="00313B08"/>
    <w:rsid w:val="0031544E"/>
    <w:rsid w:val="003179C6"/>
    <w:rsid w:val="00323B83"/>
    <w:rsid w:val="00323E66"/>
    <w:rsid w:val="003241A7"/>
    <w:rsid w:val="00324461"/>
    <w:rsid w:val="00324B99"/>
    <w:rsid w:val="00325051"/>
    <w:rsid w:val="003250CB"/>
    <w:rsid w:val="003259D4"/>
    <w:rsid w:val="0033018C"/>
    <w:rsid w:val="003322DD"/>
    <w:rsid w:val="00332836"/>
    <w:rsid w:val="00335409"/>
    <w:rsid w:val="00337D77"/>
    <w:rsid w:val="003437F2"/>
    <w:rsid w:val="003441CF"/>
    <w:rsid w:val="00344D86"/>
    <w:rsid w:val="003478DD"/>
    <w:rsid w:val="00350369"/>
    <w:rsid w:val="00351A49"/>
    <w:rsid w:val="0035207C"/>
    <w:rsid w:val="00352F91"/>
    <w:rsid w:val="00353CC7"/>
    <w:rsid w:val="00353DF3"/>
    <w:rsid w:val="00353FBE"/>
    <w:rsid w:val="0035472A"/>
    <w:rsid w:val="0035630A"/>
    <w:rsid w:val="00356B83"/>
    <w:rsid w:val="00364A3F"/>
    <w:rsid w:val="00364AB1"/>
    <w:rsid w:val="00372058"/>
    <w:rsid w:val="00375FFA"/>
    <w:rsid w:val="00381314"/>
    <w:rsid w:val="00381B88"/>
    <w:rsid w:val="003827C7"/>
    <w:rsid w:val="00382B76"/>
    <w:rsid w:val="003854EB"/>
    <w:rsid w:val="00386B9B"/>
    <w:rsid w:val="00387C94"/>
    <w:rsid w:val="00390DD9"/>
    <w:rsid w:val="00392036"/>
    <w:rsid w:val="00397ACB"/>
    <w:rsid w:val="00397C24"/>
    <w:rsid w:val="00397C97"/>
    <w:rsid w:val="003A05C6"/>
    <w:rsid w:val="003A3660"/>
    <w:rsid w:val="003A60A4"/>
    <w:rsid w:val="003B1730"/>
    <w:rsid w:val="003B2080"/>
    <w:rsid w:val="003B4625"/>
    <w:rsid w:val="003B4EE3"/>
    <w:rsid w:val="003B72B2"/>
    <w:rsid w:val="003C1D54"/>
    <w:rsid w:val="003C22D5"/>
    <w:rsid w:val="003C2EBB"/>
    <w:rsid w:val="003C6B68"/>
    <w:rsid w:val="003D049E"/>
    <w:rsid w:val="003D0615"/>
    <w:rsid w:val="003D0EE7"/>
    <w:rsid w:val="003D290F"/>
    <w:rsid w:val="003D2D51"/>
    <w:rsid w:val="003E0FC8"/>
    <w:rsid w:val="003E3A83"/>
    <w:rsid w:val="003E3AE3"/>
    <w:rsid w:val="003E6951"/>
    <w:rsid w:val="003F105C"/>
    <w:rsid w:val="003F7990"/>
    <w:rsid w:val="0040023B"/>
    <w:rsid w:val="004003A5"/>
    <w:rsid w:val="0040256C"/>
    <w:rsid w:val="00403226"/>
    <w:rsid w:val="00403B2C"/>
    <w:rsid w:val="00412AD2"/>
    <w:rsid w:val="00421234"/>
    <w:rsid w:val="00421F10"/>
    <w:rsid w:val="0042248F"/>
    <w:rsid w:val="00426C6B"/>
    <w:rsid w:val="00427312"/>
    <w:rsid w:val="00434E89"/>
    <w:rsid w:val="004357E8"/>
    <w:rsid w:val="00435E17"/>
    <w:rsid w:val="00436EEA"/>
    <w:rsid w:val="00437AD3"/>
    <w:rsid w:val="00437C37"/>
    <w:rsid w:val="0044302E"/>
    <w:rsid w:val="00443BE8"/>
    <w:rsid w:val="004513BE"/>
    <w:rsid w:val="004515A9"/>
    <w:rsid w:val="0045362A"/>
    <w:rsid w:val="00456F40"/>
    <w:rsid w:val="00457AD0"/>
    <w:rsid w:val="0046124D"/>
    <w:rsid w:val="004632D2"/>
    <w:rsid w:val="00463FB7"/>
    <w:rsid w:val="0046574C"/>
    <w:rsid w:val="004660B2"/>
    <w:rsid w:val="00470B06"/>
    <w:rsid w:val="00471E80"/>
    <w:rsid w:val="00472612"/>
    <w:rsid w:val="00475A8F"/>
    <w:rsid w:val="00476A0D"/>
    <w:rsid w:val="004776AA"/>
    <w:rsid w:val="004817D2"/>
    <w:rsid w:val="00481E28"/>
    <w:rsid w:val="00486940"/>
    <w:rsid w:val="00491484"/>
    <w:rsid w:val="0049432F"/>
    <w:rsid w:val="00496E7B"/>
    <w:rsid w:val="004A4DAA"/>
    <w:rsid w:val="004A57CD"/>
    <w:rsid w:val="004A6B74"/>
    <w:rsid w:val="004A6C18"/>
    <w:rsid w:val="004B3676"/>
    <w:rsid w:val="004B383E"/>
    <w:rsid w:val="004C0D53"/>
    <w:rsid w:val="004C108C"/>
    <w:rsid w:val="004C1659"/>
    <w:rsid w:val="004C2AA2"/>
    <w:rsid w:val="004C5F84"/>
    <w:rsid w:val="004C6F93"/>
    <w:rsid w:val="004C7206"/>
    <w:rsid w:val="004D5F8B"/>
    <w:rsid w:val="004D7E8E"/>
    <w:rsid w:val="004E32CC"/>
    <w:rsid w:val="004E57F3"/>
    <w:rsid w:val="004E712F"/>
    <w:rsid w:val="004F1B1B"/>
    <w:rsid w:val="004F2325"/>
    <w:rsid w:val="004F62E5"/>
    <w:rsid w:val="004F6975"/>
    <w:rsid w:val="00500F6D"/>
    <w:rsid w:val="00502392"/>
    <w:rsid w:val="00503170"/>
    <w:rsid w:val="005036A7"/>
    <w:rsid w:val="005039F8"/>
    <w:rsid w:val="00503A6A"/>
    <w:rsid w:val="005051C4"/>
    <w:rsid w:val="00505F6A"/>
    <w:rsid w:val="00506E13"/>
    <w:rsid w:val="005129B0"/>
    <w:rsid w:val="00521C5E"/>
    <w:rsid w:val="00525F22"/>
    <w:rsid w:val="00526E9C"/>
    <w:rsid w:val="0053163E"/>
    <w:rsid w:val="005322AA"/>
    <w:rsid w:val="005338D4"/>
    <w:rsid w:val="00533D81"/>
    <w:rsid w:val="00535391"/>
    <w:rsid w:val="00536D77"/>
    <w:rsid w:val="0054415D"/>
    <w:rsid w:val="005454B3"/>
    <w:rsid w:val="00546D88"/>
    <w:rsid w:val="00547D6A"/>
    <w:rsid w:val="00550C3A"/>
    <w:rsid w:val="005517DF"/>
    <w:rsid w:val="00551CE1"/>
    <w:rsid w:val="00551E13"/>
    <w:rsid w:val="00553730"/>
    <w:rsid w:val="00554529"/>
    <w:rsid w:val="00555494"/>
    <w:rsid w:val="00557344"/>
    <w:rsid w:val="00560E2B"/>
    <w:rsid w:val="00561C8C"/>
    <w:rsid w:val="00563910"/>
    <w:rsid w:val="00564E72"/>
    <w:rsid w:val="00565592"/>
    <w:rsid w:val="00567CB9"/>
    <w:rsid w:val="005715E0"/>
    <w:rsid w:val="00575791"/>
    <w:rsid w:val="005766FB"/>
    <w:rsid w:val="00582459"/>
    <w:rsid w:val="0058399D"/>
    <w:rsid w:val="00584B4D"/>
    <w:rsid w:val="005859AB"/>
    <w:rsid w:val="00590BE5"/>
    <w:rsid w:val="00590CF8"/>
    <w:rsid w:val="005914B2"/>
    <w:rsid w:val="00592DF6"/>
    <w:rsid w:val="005938F5"/>
    <w:rsid w:val="005943F4"/>
    <w:rsid w:val="0059665F"/>
    <w:rsid w:val="0059751E"/>
    <w:rsid w:val="005A05B0"/>
    <w:rsid w:val="005A1CD5"/>
    <w:rsid w:val="005A4F1E"/>
    <w:rsid w:val="005B0704"/>
    <w:rsid w:val="005B6234"/>
    <w:rsid w:val="005C0B67"/>
    <w:rsid w:val="005C2664"/>
    <w:rsid w:val="005C4BDC"/>
    <w:rsid w:val="005C5949"/>
    <w:rsid w:val="005C6AD9"/>
    <w:rsid w:val="005D016D"/>
    <w:rsid w:val="005D1A1C"/>
    <w:rsid w:val="005D300C"/>
    <w:rsid w:val="005D42D4"/>
    <w:rsid w:val="005D4849"/>
    <w:rsid w:val="005D56A0"/>
    <w:rsid w:val="005D7BBC"/>
    <w:rsid w:val="005E434B"/>
    <w:rsid w:val="005E6169"/>
    <w:rsid w:val="005E6252"/>
    <w:rsid w:val="005E747E"/>
    <w:rsid w:val="005F233F"/>
    <w:rsid w:val="005F2C28"/>
    <w:rsid w:val="005F2EA4"/>
    <w:rsid w:val="005F3098"/>
    <w:rsid w:val="005F672F"/>
    <w:rsid w:val="005F6B72"/>
    <w:rsid w:val="00600779"/>
    <w:rsid w:val="00601E7D"/>
    <w:rsid w:val="00602461"/>
    <w:rsid w:val="00604E76"/>
    <w:rsid w:val="00605C04"/>
    <w:rsid w:val="00606BCD"/>
    <w:rsid w:val="006114F2"/>
    <w:rsid w:val="006127ED"/>
    <w:rsid w:val="006157ED"/>
    <w:rsid w:val="00617174"/>
    <w:rsid w:val="00621020"/>
    <w:rsid w:val="00621B2E"/>
    <w:rsid w:val="0062387E"/>
    <w:rsid w:val="00627642"/>
    <w:rsid w:val="006309AD"/>
    <w:rsid w:val="00632063"/>
    <w:rsid w:val="00632E1D"/>
    <w:rsid w:val="00633C88"/>
    <w:rsid w:val="00635476"/>
    <w:rsid w:val="00635F26"/>
    <w:rsid w:val="006366DF"/>
    <w:rsid w:val="00636BD9"/>
    <w:rsid w:val="00636D4A"/>
    <w:rsid w:val="00641C86"/>
    <w:rsid w:val="006439DC"/>
    <w:rsid w:val="00643B79"/>
    <w:rsid w:val="00644AE6"/>
    <w:rsid w:val="00646338"/>
    <w:rsid w:val="006541C6"/>
    <w:rsid w:val="006543FF"/>
    <w:rsid w:val="00654462"/>
    <w:rsid w:val="00654A95"/>
    <w:rsid w:val="006555E9"/>
    <w:rsid w:val="00656110"/>
    <w:rsid w:val="00660570"/>
    <w:rsid w:val="00661D05"/>
    <w:rsid w:val="00664D93"/>
    <w:rsid w:val="00665CDD"/>
    <w:rsid w:val="00671A72"/>
    <w:rsid w:val="00672A13"/>
    <w:rsid w:val="00676A55"/>
    <w:rsid w:val="00677C5C"/>
    <w:rsid w:val="00677FB0"/>
    <w:rsid w:val="00681981"/>
    <w:rsid w:val="00681D73"/>
    <w:rsid w:val="00682CFE"/>
    <w:rsid w:val="0068645F"/>
    <w:rsid w:val="00686AF4"/>
    <w:rsid w:val="00692902"/>
    <w:rsid w:val="006930A8"/>
    <w:rsid w:val="00694799"/>
    <w:rsid w:val="006A1C38"/>
    <w:rsid w:val="006A722C"/>
    <w:rsid w:val="006A7B6E"/>
    <w:rsid w:val="006B468F"/>
    <w:rsid w:val="006B4BF7"/>
    <w:rsid w:val="006C0EAE"/>
    <w:rsid w:val="006C2DC4"/>
    <w:rsid w:val="006C45FA"/>
    <w:rsid w:val="006C48AD"/>
    <w:rsid w:val="006C4D24"/>
    <w:rsid w:val="006C4DB5"/>
    <w:rsid w:val="006C70AE"/>
    <w:rsid w:val="006D0344"/>
    <w:rsid w:val="006D0490"/>
    <w:rsid w:val="006D0A55"/>
    <w:rsid w:val="006D59F5"/>
    <w:rsid w:val="006D78C1"/>
    <w:rsid w:val="006E0EBA"/>
    <w:rsid w:val="006E1773"/>
    <w:rsid w:val="006E454E"/>
    <w:rsid w:val="006E4A2D"/>
    <w:rsid w:val="006E5FAB"/>
    <w:rsid w:val="006F186E"/>
    <w:rsid w:val="006F2E03"/>
    <w:rsid w:val="006F5FF3"/>
    <w:rsid w:val="006F6E47"/>
    <w:rsid w:val="006F7BE9"/>
    <w:rsid w:val="00703B66"/>
    <w:rsid w:val="00704631"/>
    <w:rsid w:val="00704D4C"/>
    <w:rsid w:val="0070592A"/>
    <w:rsid w:val="0070597A"/>
    <w:rsid w:val="00714DD7"/>
    <w:rsid w:val="00715A8D"/>
    <w:rsid w:val="00716A30"/>
    <w:rsid w:val="00722F5D"/>
    <w:rsid w:val="00724061"/>
    <w:rsid w:val="0072483A"/>
    <w:rsid w:val="007266AA"/>
    <w:rsid w:val="00727018"/>
    <w:rsid w:val="00732A40"/>
    <w:rsid w:val="00733F64"/>
    <w:rsid w:val="00734520"/>
    <w:rsid w:val="00737895"/>
    <w:rsid w:val="00742336"/>
    <w:rsid w:val="0074241B"/>
    <w:rsid w:val="00743226"/>
    <w:rsid w:val="00743D31"/>
    <w:rsid w:val="00743DD0"/>
    <w:rsid w:val="0074593A"/>
    <w:rsid w:val="00746C24"/>
    <w:rsid w:val="00750A43"/>
    <w:rsid w:val="00750C3D"/>
    <w:rsid w:val="00751235"/>
    <w:rsid w:val="007519C4"/>
    <w:rsid w:val="007531A9"/>
    <w:rsid w:val="00754E9A"/>
    <w:rsid w:val="00757703"/>
    <w:rsid w:val="00757E42"/>
    <w:rsid w:val="00760699"/>
    <w:rsid w:val="00762810"/>
    <w:rsid w:val="00763ED7"/>
    <w:rsid w:val="00764688"/>
    <w:rsid w:val="00766834"/>
    <w:rsid w:val="00774B2D"/>
    <w:rsid w:val="00776720"/>
    <w:rsid w:val="00776784"/>
    <w:rsid w:val="00781F13"/>
    <w:rsid w:val="00783982"/>
    <w:rsid w:val="00783A0F"/>
    <w:rsid w:val="0078448A"/>
    <w:rsid w:val="0078633F"/>
    <w:rsid w:val="00786AF5"/>
    <w:rsid w:val="0079186B"/>
    <w:rsid w:val="00793915"/>
    <w:rsid w:val="007947B2"/>
    <w:rsid w:val="007A0507"/>
    <w:rsid w:val="007A2407"/>
    <w:rsid w:val="007A3906"/>
    <w:rsid w:val="007A4833"/>
    <w:rsid w:val="007A5D40"/>
    <w:rsid w:val="007A61E2"/>
    <w:rsid w:val="007B0085"/>
    <w:rsid w:val="007B3C6F"/>
    <w:rsid w:val="007B5C60"/>
    <w:rsid w:val="007C06AC"/>
    <w:rsid w:val="007C151C"/>
    <w:rsid w:val="007C1E9D"/>
    <w:rsid w:val="007C6163"/>
    <w:rsid w:val="007C670A"/>
    <w:rsid w:val="007D0E98"/>
    <w:rsid w:val="007D184A"/>
    <w:rsid w:val="007D3F4F"/>
    <w:rsid w:val="007D6467"/>
    <w:rsid w:val="007E1126"/>
    <w:rsid w:val="007E4ABF"/>
    <w:rsid w:val="007E6B13"/>
    <w:rsid w:val="007F25C5"/>
    <w:rsid w:val="007F37F2"/>
    <w:rsid w:val="007F77E6"/>
    <w:rsid w:val="00801E8D"/>
    <w:rsid w:val="00802A97"/>
    <w:rsid w:val="0080407B"/>
    <w:rsid w:val="00804CB2"/>
    <w:rsid w:val="00805816"/>
    <w:rsid w:val="00810E2A"/>
    <w:rsid w:val="00811495"/>
    <w:rsid w:val="0081155C"/>
    <w:rsid w:val="00812E56"/>
    <w:rsid w:val="00815A54"/>
    <w:rsid w:val="008166B4"/>
    <w:rsid w:val="00820AF6"/>
    <w:rsid w:val="00821471"/>
    <w:rsid w:val="00824090"/>
    <w:rsid w:val="0082556C"/>
    <w:rsid w:val="008258BC"/>
    <w:rsid w:val="00825BF5"/>
    <w:rsid w:val="00825EFE"/>
    <w:rsid w:val="0082760D"/>
    <w:rsid w:val="00827CFB"/>
    <w:rsid w:val="00827D03"/>
    <w:rsid w:val="0083173E"/>
    <w:rsid w:val="00834D16"/>
    <w:rsid w:val="0083581F"/>
    <w:rsid w:val="00840950"/>
    <w:rsid w:val="00840D60"/>
    <w:rsid w:val="008413FF"/>
    <w:rsid w:val="00845D91"/>
    <w:rsid w:val="00846ECC"/>
    <w:rsid w:val="008471A5"/>
    <w:rsid w:val="008523AC"/>
    <w:rsid w:val="00852C7E"/>
    <w:rsid w:val="008541FA"/>
    <w:rsid w:val="00857131"/>
    <w:rsid w:val="0086108D"/>
    <w:rsid w:val="00861317"/>
    <w:rsid w:val="00863FB5"/>
    <w:rsid w:val="00870028"/>
    <w:rsid w:val="00871FD1"/>
    <w:rsid w:val="0087478E"/>
    <w:rsid w:val="0087512E"/>
    <w:rsid w:val="008751CD"/>
    <w:rsid w:val="008800DC"/>
    <w:rsid w:val="00880FB4"/>
    <w:rsid w:val="00885584"/>
    <w:rsid w:val="00891870"/>
    <w:rsid w:val="00891898"/>
    <w:rsid w:val="008927E5"/>
    <w:rsid w:val="008941A1"/>
    <w:rsid w:val="0089628E"/>
    <w:rsid w:val="008A1D00"/>
    <w:rsid w:val="008A29B4"/>
    <w:rsid w:val="008A3864"/>
    <w:rsid w:val="008A44C7"/>
    <w:rsid w:val="008B5937"/>
    <w:rsid w:val="008B676C"/>
    <w:rsid w:val="008B743F"/>
    <w:rsid w:val="008C0FDA"/>
    <w:rsid w:val="008C71B0"/>
    <w:rsid w:val="008D157B"/>
    <w:rsid w:val="008D17B9"/>
    <w:rsid w:val="008D1B17"/>
    <w:rsid w:val="008D59BA"/>
    <w:rsid w:val="008E76E1"/>
    <w:rsid w:val="008E79A7"/>
    <w:rsid w:val="008F1FFC"/>
    <w:rsid w:val="008F5ED3"/>
    <w:rsid w:val="008F632A"/>
    <w:rsid w:val="00900550"/>
    <w:rsid w:val="009005FC"/>
    <w:rsid w:val="00900A38"/>
    <w:rsid w:val="0090111F"/>
    <w:rsid w:val="0090114E"/>
    <w:rsid w:val="009019F7"/>
    <w:rsid w:val="00903138"/>
    <w:rsid w:val="00903F47"/>
    <w:rsid w:val="009048F5"/>
    <w:rsid w:val="00906CDD"/>
    <w:rsid w:val="0090775F"/>
    <w:rsid w:val="00911196"/>
    <w:rsid w:val="00912CCD"/>
    <w:rsid w:val="009142D7"/>
    <w:rsid w:val="00917EB5"/>
    <w:rsid w:val="0093124F"/>
    <w:rsid w:val="009331C1"/>
    <w:rsid w:val="00934A28"/>
    <w:rsid w:val="0093556C"/>
    <w:rsid w:val="0094104B"/>
    <w:rsid w:val="009414AA"/>
    <w:rsid w:val="00942C08"/>
    <w:rsid w:val="00942C4E"/>
    <w:rsid w:val="00945565"/>
    <w:rsid w:val="00945689"/>
    <w:rsid w:val="009469C3"/>
    <w:rsid w:val="0095140C"/>
    <w:rsid w:val="0095229D"/>
    <w:rsid w:val="00955AB6"/>
    <w:rsid w:val="00957C84"/>
    <w:rsid w:val="00960386"/>
    <w:rsid w:val="009604D3"/>
    <w:rsid w:val="00961EE4"/>
    <w:rsid w:val="00961F99"/>
    <w:rsid w:val="009633A3"/>
    <w:rsid w:val="00963C63"/>
    <w:rsid w:val="009642A7"/>
    <w:rsid w:val="009647AF"/>
    <w:rsid w:val="00966A5A"/>
    <w:rsid w:val="00970587"/>
    <w:rsid w:val="0097075E"/>
    <w:rsid w:val="00970B90"/>
    <w:rsid w:val="0097270C"/>
    <w:rsid w:val="00972D5F"/>
    <w:rsid w:val="009754BD"/>
    <w:rsid w:val="00975900"/>
    <w:rsid w:val="00975BAB"/>
    <w:rsid w:val="00976511"/>
    <w:rsid w:val="00976DC9"/>
    <w:rsid w:val="00982091"/>
    <w:rsid w:val="00982164"/>
    <w:rsid w:val="009824C7"/>
    <w:rsid w:val="00982F93"/>
    <w:rsid w:val="00984D69"/>
    <w:rsid w:val="00987FE5"/>
    <w:rsid w:val="00993C31"/>
    <w:rsid w:val="00994E03"/>
    <w:rsid w:val="00995A36"/>
    <w:rsid w:val="00995E01"/>
    <w:rsid w:val="00996E97"/>
    <w:rsid w:val="009A174E"/>
    <w:rsid w:val="009A56F1"/>
    <w:rsid w:val="009A5B0E"/>
    <w:rsid w:val="009B19C1"/>
    <w:rsid w:val="009B5BAF"/>
    <w:rsid w:val="009B6A3C"/>
    <w:rsid w:val="009B6AA9"/>
    <w:rsid w:val="009B762F"/>
    <w:rsid w:val="009C02DC"/>
    <w:rsid w:val="009C1963"/>
    <w:rsid w:val="009C2009"/>
    <w:rsid w:val="009C2F3C"/>
    <w:rsid w:val="009C354F"/>
    <w:rsid w:val="009C4316"/>
    <w:rsid w:val="009D1875"/>
    <w:rsid w:val="009D4686"/>
    <w:rsid w:val="009D6BB2"/>
    <w:rsid w:val="009E25A8"/>
    <w:rsid w:val="009F0446"/>
    <w:rsid w:val="009F3152"/>
    <w:rsid w:val="009F46CD"/>
    <w:rsid w:val="009F5280"/>
    <w:rsid w:val="009F6E85"/>
    <w:rsid w:val="009F79FF"/>
    <w:rsid w:val="00A0264B"/>
    <w:rsid w:val="00A02C4C"/>
    <w:rsid w:val="00A06352"/>
    <w:rsid w:val="00A07263"/>
    <w:rsid w:val="00A075AC"/>
    <w:rsid w:val="00A136E6"/>
    <w:rsid w:val="00A14444"/>
    <w:rsid w:val="00A145A4"/>
    <w:rsid w:val="00A150B1"/>
    <w:rsid w:val="00A15887"/>
    <w:rsid w:val="00A2101A"/>
    <w:rsid w:val="00A22E9F"/>
    <w:rsid w:val="00A33549"/>
    <w:rsid w:val="00A3672E"/>
    <w:rsid w:val="00A36D25"/>
    <w:rsid w:val="00A411A5"/>
    <w:rsid w:val="00A41C29"/>
    <w:rsid w:val="00A4222C"/>
    <w:rsid w:val="00A44EF2"/>
    <w:rsid w:val="00A51384"/>
    <w:rsid w:val="00A52A0D"/>
    <w:rsid w:val="00A5308F"/>
    <w:rsid w:val="00A5527B"/>
    <w:rsid w:val="00A561C6"/>
    <w:rsid w:val="00A56F0A"/>
    <w:rsid w:val="00A61068"/>
    <w:rsid w:val="00A64D7C"/>
    <w:rsid w:val="00A65CB1"/>
    <w:rsid w:val="00A6686E"/>
    <w:rsid w:val="00A7143A"/>
    <w:rsid w:val="00A74B65"/>
    <w:rsid w:val="00A81C54"/>
    <w:rsid w:val="00A8702B"/>
    <w:rsid w:val="00A923C3"/>
    <w:rsid w:val="00A93919"/>
    <w:rsid w:val="00A93968"/>
    <w:rsid w:val="00A96475"/>
    <w:rsid w:val="00AA0B56"/>
    <w:rsid w:val="00AA3004"/>
    <w:rsid w:val="00AA37D3"/>
    <w:rsid w:val="00AA38C8"/>
    <w:rsid w:val="00AA56FC"/>
    <w:rsid w:val="00AA72D5"/>
    <w:rsid w:val="00AB5121"/>
    <w:rsid w:val="00AC11BF"/>
    <w:rsid w:val="00AC246A"/>
    <w:rsid w:val="00AC39D8"/>
    <w:rsid w:val="00AC5157"/>
    <w:rsid w:val="00AC5FBA"/>
    <w:rsid w:val="00AC7085"/>
    <w:rsid w:val="00AC749C"/>
    <w:rsid w:val="00AD0E1B"/>
    <w:rsid w:val="00AD191A"/>
    <w:rsid w:val="00AD3179"/>
    <w:rsid w:val="00AD52FB"/>
    <w:rsid w:val="00AD531F"/>
    <w:rsid w:val="00AD751F"/>
    <w:rsid w:val="00AE0826"/>
    <w:rsid w:val="00AE120F"/>
    <w:rsid w:val="00AE23C5"/>
    <w:rsid w:val="00AE393D"/>
    <w:rsid w:val="00AE49BE"/>
    <w:rsid w:val="00AE6F31"/>
    <w:rsid w:val="00AF1544"/>
    <w:rsid w:val="00AF1950"/>
    <w:rsid w:val="00AF1F3B"/>
    <w:rsid w:val="00AF4F0E"/>
    <w:rsid w:val="00AF51C0"/>
    <w:rsid w:val="00AF7D63"/>
    <w:rsid w:val="00B027EF"/>
    <w:rsid w:val="00B101A3"/>
    <w:rsid w:val="00B115D9"/>
    <w:rsid w:val="00B120CE"/>
    <w:rsid w:val="00B144C2"/>
    <w:rsid w:val="00B15DA2"/>
    <w:rsid w:val="00B2217B"/>
    <w:rsid w:val="00B221D1"/>
    <w:rsid w:val="00B22CD2"/>
    <w:rsid w:val="00B22F13"/>
    <w:rsid w:val="00B26AF2"/>
    <w:rsid w:val="00B35790"/>
    <w:rsid w:val="00B36617"/>
    <w:rsid w:val="00B368C5"/>
    <w:rsid w:val="00B377F9"/>
    <w:rsid w:val="00B4113F"/>
    <w:rsid w:val="00B4138D"/>
    <w:rsid w:val="00B46464"/>
    <w:rsid w:val="00B470F0"/>
    <w:rsid w:val="00B50084"/>
    <w:rsid w:val="00B52645"/>
    <w:rsid w:val="00B52A13"/>
    <w:rsid w:val="00B5738A"/>
    <w:rsid w:val="00B619B0"/>
    <w:rsid w:val="00B624A4"/>
    <w:rsid w:val="00B6345B"/>
    <w:rsid w:val="00B634AF"/>
    <w:rsid w:val="00B646F1"/>
    <w:rsid w:val="00B6655D"/>
    <w:rsid w:val="00B70DD9"/>
    <w:rsid w:val="00B74A74"/>
    <w:rsid w:val="00B77782"/>
    <w:rsid w:val="00B77A37"/>
    <w:rsid w:val="00B808A6"/>
    <w:rsid w:val="00B81EDD"/>
    <w:rsid w:val="00B82A18"/>
    <w:rsid w:val="00B83ABA"/>
    <w:rsid w:val="00B84DC1"/>
    <w:rsid w:val="00B9298F"/>
    <w:rsid w:val="00B94C13"/>
    <w:rsid w:val="00BA0618"/>
    <w:rsid w:val="00BA15D0"/>
    <w:rsid w:val="00BA480D"/>
    <w:rsid w:val="00BA5468"/>
    <w:rsid w:val="00BA5D71"/>
    <w:rsid w:val="00BA64C6"/>
    <w:rsid w:val="00BA7D65"/>
    <w:rsid w:val="00BB03F2"/>
    <w:rsid w:val="00BB15E4"/>
    <w:rsid w:val="00BB221D"/>
    <w:rsid w:val="00BB5E49"/>
    <w:rsid w:val="00BB765B"/>
    <w:rsid w:val="00BC1628"/>
    <w:rsid w:val="00BC4E5C"/>
    <w:rsid w:val="00BC4F99"/>
    <w:rsid w:val="00BC5A63"/>
    <w:rsid w:val="00BD6487"/>
    <w:rsid w:val="00BD6729"/>
    <w:rsid w:val="00BD71D1"/>
    <w:rsid w:val="00BE4D03"/>
    <w:rsid w:val="00BE505C"/>
    <w:rsid w:val="00BE5125"/>
    <w:rsid w:val="00BE73DD"/>
    <w:rsid w:val="00BF08D6"/>
    <w:rsid w:val="00BF4F96"/>
    <w:rsid w:val="00BF5586"/>
    <w:rsid w:val="00BF74DE"/>
    <w:rsid w:val="00C005C7"/>
    <w:rsid w:val="00C03059"/>
    <w:rsid w:val="00C0511E"/>
    <w:rsid w:val="00C05984"/>
    <w:rsid w:val="00C07874"/>
    <w:rsid w:val="00C179C8"/>
    <w:rsid w:val="00C20186"/>
    <w:rsid w:val="00C20B7F"/>
    <w:rsid w:val="00C23471"/>
    <w:rsid w:val="00C23E01"/>
    <w:rsid w:val="00C245AD"/>
    <w:rsid w:val="00C27B6E"/>
    <w:rsid w:val="00C30CD6"/>
    <w:rsid w:val="00C32BA6"/>
    <w:rsid w:val="00C330FF"/>
    <w:rsid w:val="00C3414B"/>
    <w:rsid w:val="00C370ED"/>
    <w:rsid w:val="00C37DC2"/>
    <w:rsid w:val="00C40628"/>
    <w:rsid w:val="00C430DB"/>
    <w:rsid w:val="00C43D4D"/>
    <w:rsid w:val="00C453D8"/>
    <w:rsid w:val="00C46E97"/>
    <w:rsid w:val="00C50BB6"/>
    <w:rsid w:val="00C52D04"/>
    <w:rsid w:val="00C5384C"/>
    <w:rsid w:val="00C5587D"/>
    <w:rsid w:val="00C60FD5"/>
    <w:rsid w:val="00C6637C"/>
    <w:rsid w:val="00C723B1"/>
    <w:rsid w:val="00C72A15"/>
    <w:rsid w:val="00C751AE"/>
    <w:rsid w:val="00C84C96"/>
    <w:rsid w:val="00C91ECE"/>
    <w:rsid w:val="00C920EA"/>
    <w:rsid w:val="00C93467"/>
    <w:rsid w:val="00CA0547"/>
    <w:rsid w:val="00CA1AB1"/>
    <w:rsid w:val="00CA26C1"/>
    <w:rsid w:val="00CA4D59"/>
    <w:rsid w:val="00CB1ED8"/>
    <w:rsid w:val="00CB22B1"/>
    <w:rsid w:val="00CB27A2"/>
    <w:rsid w:val="00CB6908"/>
    <w:rsid w:val="00CC00D5"/>
    <w:rsid w:val="00CC185D"/>
    <w:rsid w:val="00CC1EE0"/>
    <w:rsid w:val="00CC3ADD"/>
    <w:rsid w:val="00CC4B7D"/>
    <w:rsid w:val="00CC5A05"/>
    <w:rsid w:val="00CC61C8"/>
    <w:rsid w:val="00CC79CF"/>
    <w:rsid w:val="00CD2BEB"/>
    <w:rsid w:val="00CD4602"/>
    <w:rsid w:val="00CD50DB"/>
    <w:rsid w:val="00CD5D52"/>
    <w:rsid w:val="00CD7ABC"/>
    <w:rsid w:val="00CD7DF6"/>
    <w:rsid w:val="00CE0EF1"/>
    <w:rsid w:val="00CE103A"/>
    <w:rsid w:val="00CE19C2"/>
    <w:rsid w:val="00CE248C"/>
    <w:rsid w:val="00CE58BC"/>
    <w:rsid w:val="00CE652D"/>
    <w:rsid w:val="00CE6BAD"/>
    <w:rsid w:val="00CF064E"/>
    <w:rsid w:val="00CF179E"/>
    <w:rsid w:val="00CF20A0"/>
    <w:rsid w:val="00CF234B"/>
    <w:rsid w:val="00CF3A6C"/>
    <w:rsid w:val="00CF43F1"/>
    <w:rsid w:val="00D0036F"/>
    <w:rsid w:val="00D0206B"/>
    <w:rsid w:val="00D021B0"/>
    <w:rsid w:val="00D03BAA"/>
    <w:rsid w:val="00D07649"/>
    <w:rsid w:val="00D07E22"/>
    <w:rsid w:val="00D139E4"/>
    <w:rsid w:val="00D20A7D"/>
    <w:rsid w:val="00D22B3F"/>
    <w:rsid w:val="00D26A2A"/>
    <w:rsid w:val="00D300F4"/>
    <w:rsid w:val="00D32F85"/>
    <w:rsid w:val="00D36029"/>
    <w:rsid w:val="00D362B0"/>
    <w:rsid w:val="00D37820"/>
    <w:rsid w:val="00D37B4B"/>
    <w:rsid w:val="00D4178C"/>
    <w:rsid w:val="00D41BB6"/>
    <w:rsid w:val="00D43F9A"/>
    <w:rsid w:val="00D452F1"/>
    <w:rsid w:val="00D4725E"/>
    <w:rsid w:val="00D5160D"/>
    <w:rsid w:val="00D51A9D"/>
    <w:rsid w:val="00D5653E"/>
    <w:rsid w:val="00D6193C"/>
    <w:rsid w:val="00D627B5"/>
    <w:rsid w:val="00D63634"/>
    <w:rsid w:val="00D638AE"/>
    <w:rsid w:val="00D658F6"/>
    <w:rsid w:val="00D65E6C"/>
    <w:rsid w:val="00D67380"/>
    <w:rsid w:val="00D734FA"/>
    <w:rsid w:val="00D76F28"/>
    <w:rsid w:val="00D77AD2"/>
    <w:rsid w:val="00D8003B"/>
    <w:rsid w:val="00D812FC"/>
    <w:rsid w:val="00D8441D"/>
    <w:rsid w:val="00D866AD"/>
    <w:rsid w:val="00D90ABC"/>
    <w:rsid w:val="00D92D02"/>
    <w:rsid w:val="00D93A68"/>
    <w:rsid w:val="00D95151"/>
    <w:rsid w:val="00D956D5"/>
    <w:rsid w:val="00D97A8F"/>
    <w:rsid w:val="00DA2210"/>
    <w:rsid w:val="00DA24A6"/>
    <w:rsid w:val="00DA2803"/>
    <w:rsid w:val="00DA4BC2"/>
    <w:rsid w:val="00DA6CF4"/>
    <w:rsid w:val="00DA7ABF"/>
    <w:rsid w:val="00DA7C0F"/>
    <w:rsid w:val="00DA7C10"/>
    <w:rsid w:val="00DB2936"/>
    <w:rsid w:val="00DB586D"/>
    <w:rsid w:val="00DB5DEF"/>
    <w:rsid w:val="00DB74E9"/>
    <w:rsid w:val="00DC2B0A"/>
    <w:rsid w:val="00DC6323"/>
    <w:rsid w:val="00DC638E"/>
    <w:rsid w:val="00DC69D8"/>
    <w:rsid w:val="00DC7DDC"/>
    <w:rsid w:val="00DD0D06"/>
    <w:rsid w:val="00DD3845"/>
    <w:rsid w:val="00DD4EF7"/>
    <w:rsid w:val="00DE5EBA"/>
    <w:rsid w:val="00DF08C9"/>
    <w:rsid w:val="00DF2F62"/>
    <w:rsid w:val="00DF4C75"/>
    <w:rsid w:val="00DF5D5D"/>
    <w:rsid w:val="00DF64BE"/>
    <w:rsid w:val="00E00C0A"/>
    <w:rsid w:val="00E01248"/>
    <w:rsid w:val="00E063D7"/>
    <w:rsid w:val="00E070F3"/>
    <w:rsid w:val="00E077C6"/>
    <w:rsid w:val="00E07E85"/>
    <w:rsid w:val="00E11099"/>
    <w:rsid w:val="00E15B72"/>
    <w:rsid w:val="00E251A8"/>
    <w:rsid w:val="00E2558B"/>
    <w:rsid w:val="00E268BD"/>
    <w:rsid w:val="00E324AC"/>
    <w:rsid w:val="00E331CD"/>
    <w:rsid w:val="00E334AC"/>
    <w:rsid w:val="00E35B55"/>
    <w:rsid w:val="00E40D0D"/>
    <w:rsid w:val="00E4146F"/>
    <w:rsid w:val="00E45B89"/>
    <w:rsid w:val="00E47B81"/>
    <w:rsid w:val="00E47FE4"/>
    <w:rsid w:val="00E51F29"/>
    <w:rsid w:val="00E53D79"/>
    <w:rsid w:val="00E54847"/>
    <w:rsid w:val="00E566D8"/>
    <w:rsid w:val="00E5675A"/>
    <w:rsid w:val="00E6569A"/>
    <w:rsid w:val="00E65B14"/>
    <w:rsid w:val="00E679D4"/>
    <w:rsid w:val="00E700CB"/>
    <w:rsid w:val="00E73B44"/>
    <w:rsid w:val="00E77736"/>
    <w:rsid w:val="00E80847"/>
    <w:rsid w:val="00E8282B"/>
    <w:rsid w:val="00E916CA"/>
    <w:rsid w:val="00E91785"/>
    <w:rsid w:val="00E92D00"/>
    <w:rsid w:val="00E952AB"/>
    <w:rsid w:val="00E95B0B"/>
    <w:rsid w:val="00E97B3E"/>
    <w:rsid w:val="00EA1344"/>
    <w:rsid w:val="00EA3EAE"/>
    <w:rsid w:val="00EB0918"/>
    <w:rsid w:val="00EB2B2A"/>
    <w:rsid w:val="00EB33FB"/>
    <w:rsid w:val="00EB46C3"/>
    <w:rsid w:val="00EB6795"/>
    <w:rsid w:val="00EB6C63"/>
    <w:rsid w:val="00EB75EC"/>
    <w:rsid w:val="00EC1307"/>
    <w:rsid w:val="00ED14E9"/>
    <w:rsid w:val="00ED3618"/>
    <w:rsid w:val="00ED40B1"/>
    <w:rsid w:val="00ED6A1A"/>
    <w:rsid w:val="00ED6D41"/>
    <w:rsid w:val="00ED786E"/>
    <w:rsid w:val="00ED7BAE"/>
    <w:rsid w:val="00EE155C"/>
    <w:rsid w:val="00EE1E26"/>
    <w:rsid w:val="00EE436A"/>
    <w:rsid w:val="00EE6F0F"/>
    <w:rsid w:val="00EE7D23"/>
    <w:rsid w:val="00EF0EDF"/>
    <w:rsid w:val="00EF3F68"/>
    <w:rsid w:val="00EF68CC"/>
    <w:rsid w:val="00EF723F"/>
    <w:rsid w:val="00F03125"/>
    <w:rsid w:val="00F043E0"/>
    <w:rsid w:val="00F12EE7"/>
    <w:rsid w:val="00F166C1"/>
    <w:rsid w:val="00F1766D"/>
    <w:rsid w:val="00F23A96"/>
    <w:rsid w:val="00F23B82"/>
    <w:rsid w:val="00F25E23"/>
    <w:rsid w:val="00F266BA"/>
    <w:rsid w:val="00F27EAD"/>
    <w:rsid w:val="00F305B3"/>
    <w:rsid w:val="00F32B99"/>
    <w:rsid w:val="00F33064"/>
    <w:rsid w:val="00F36536"/>
    <w:rsid w:val="00F375FB"/>
    <w:rsid w:val="00F410C5"/>
    <w:rsid w:val="00F428AA"/>
    <w:rsid w:val="00F43B9D"/>
    <w:rsid w:val="00F45CCF"/>
    <w:rsid w:val="00F51BB9"/>
    <w:rsid w:val="00F5267F"/>
    <w:rsid w:val="00F530F1"/>
    <w:rsid w:val="00F53172"/>
    <w:rsid w:val="00F56856"/>
    <w:rsid w:val="00F57736"/>
    <w:rsid w:val="00F57E40"/>
    <w:rsid w:val="00F621AA"/>
    <w:rsid w:val="00F662FC"/>
    <w:rsid w:val="00F67962"/>
    <w:rsid w:val="00F737A3"/>
    <w:rsid w:val="00F8041E"/>
    <w:rsid w:val="00F808A4"/>
    <w:rsid w:val="00F81DA7"/>
    <w:rsid w:val="00F82EC5"/>
    <w:rsid w:val="00F831F2"/>
    <w:rsid w:val="00F8327A"/>
    <w:rsid w:val="00F83F50"/>
    <w:rsid w:val="00F84CA7"/>
    <w:rsid w:val="00F85BA2"/>
    <w:rsid w:val="00F87ABD"/>
    <w:rsid w:val="00F90380"/>
    <w:rsid w:val="00F90392"/>
    <w:rsid w:val="00F9040A"/>
    <w:rsid w:val="00F937D1"/>
    <w:rsid w:val="00F93DFB"/>
    <w:rsid w:val="00F951B3"/>
    <w:rsid w:val="00F96EB4"/>
    <w:rsid w:val="00FA1B51"/>
    <w:rsid w:val="00FA1B89"/>
    <w:rsid w:val="00FA338D"/>
    <w:rsid w:val="00FA67EC"/>
    <w:rsid w:val="00FB0275"/>
    <w:rsid w:val="00FB6567"/>
    <w:rsid w:val="00FB6D0B"/>
    <w:rsid w:val="00FC0B7E"/>
    <w:rsid w:val="00FC3B6C"/>
    <w:rsid w:val="00FC6700"/>
    <w:rsid w:val="00FC6912"/>
    <w:rsid w:val="00FD06C8"/>
    <w:rsid w:val="00FD12FB"/>
    <w:rsid w:val="00FD3D53"/>
    <w:rsid w:val="00FD40F0"/>
    <w:rsid w:val="00FD53B6"/>
    <w:rsid w:val="00FD5801"/>
    <w:rsid w:val="00FD7BB4"/>
    <w:rsid w:val="00FE32F1"/>
    <w:rsid w:val="00FE60DE"/>
    <w:rsid w:val="00FF1D82"/>
    <w:rsid w:val="00FF23A4"/>
    <w:rsid w:val="00FF2508"/>
    <w:rsid w:val="00FF2685"/>
    <w:rsid w:val="00FF2D62"/>
    <w:rsid w:val="00FF3372"/>
    <w:rsid w:val="00FF423E"/>
    <w:rsid w:val="00FF630E"/>
    <w:rsid w:val="00FF7083"/>
    <w:rsid w:val="00FF7286"/>
    <w:rsid w:val="0CA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17678"/>
  <w15:docId w15:val="{A1FA054B-2D86-4141-B8F0-7302FBFD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B25"/>
  </w:style>
  <w:style w:type="paragraph" w:styleId="Ttulo1">
    <w:name w:val="heading 1"/>
    <w:next w:val="Normal"/>
    <w:link w:val="Ttulo1Char"/>
    <w:uiPriority w:val="9"/>
    <w:unhideWhenUsed/>
    <w:qFormat/>
    <w:rsid w:val="00900A38"/>
    <w:pPr>
      <w:keepNext/>
      <w:keepLines/>
      <w:spacing w:after="164"/>
      <w:ind w:left="10" w:hanging="10"/>
      <w:outlineLvl w:val="0"/>
    </w:pPr>
    <w:rPr>
      <w:rFonts w:ascii="Open Sans" w:eastAsia="Calibri" w:hAnsi="Open Sans" w:cs="Calibri"/>
      <w:b/>
      <w:color w:val="000000" w:themeColor="text1"/>
      <w:kern w:val="0"/>
      <w:sz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2E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E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438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E4388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2E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2579C0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59665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D64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6487"/>
  </w:style>
  <w:style w:type="paragraph" w:styleId="Rodap">
    <w:name w:val="footer"/>
    <w:basedOn w:val="Normal"/>
    <w:link w:val="RodapChar"/>
    <w:uiPriority w:val="99"/>
    <w:unhideWhenUsed/>
    <w:rsid w:val="00BD64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6487"/>
  </w:style>
  <w:style w:type="character" w:customStyle="1" w:styleId="Ttulo1Char">
    <w:name w:val="Título 1 Char"/>
    <w:basedOn w:val="Fontepargpadro"/>
    <w:link w:val="Ttulo1"/>
    <w:uiPriority w:val="9"/>
    <w:rsid w:val="00900A38"/>
    <w:rPr>
      <w:rFonts w:ascii="Open Sans" w:eastAsia="Calibri" w:hAnsi="Open Sans" w:cs="Calibri"/>
      <w:b/>
      <w:color w:val="000000" w:themeColor="text1"/>
      <w:kern w:val="0"/>
      <w:sz w:val="24"/>
      <w:u w:val="single"/>
      <w:lang w:eastAsia="pt-BR"/>
    </w:rPr>
  </w:style>
  <w:style w:type="numbering" w:customStyle="1" w:styleId="ContratoFormatao-AnexoI">
    <w:name w:val="Contratão Formatação - Anexo I"/>
    <w:uiPriority w:val="99"/>
    <w:rsid w:val="004F6975"/>
    <w:pPr>
      <w:numPr>
        <w:numId w:val="1"/>
      </w:numPr>
    </w:pPr>
  </w:style>
  <w:style w:type="paragraph" w:styleId="CabealhodoSumrio">
    <w:name w:val="TOC Heading"/>
    <w:basedOn w:val="Ttulo1"/>
    <w:next w:val="Normal"/>
    <w:uiPriority w:val="39"/>
    <w:unhideWhenUsed/>
    <w:qFormat/>
    <w:rsid w:val="000016DA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none"/>
    </w:rPr>
  </w:style>
  <w:style w:type="paragraph" w:styleId="Sumrio1">
    <w:name w:val="toc 1"/>
    <w:basedOn w:val="Normal"/>
    <w:next w:val="Normal"/>
    <w:autoRedefine/>
    <w:uiPriority w:val="39"/>
    <w:unhideWhenUsed/>
    <w:rsid w:val="000016DA"/>
    <w:pPr>
      <w:spacing w:after="100"/>
    </w:pPr>
  </w:style>
  <w:style w:type="character" w:styleId="Refdecomentrio">
    <w:name w:val="annotation reference"/>
    <w:basedOn w:val="Fontepargpadro"/>
    <w:uiPriority w:val="99"/>
    <w:semiHidden/>
    <w:unhideWhenUsed/>
    <w:rsid w:val="00970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70B9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70B9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0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0B90"/>
    <w:rPr>
      <w:b/>
      <w:bCs/>
      <w:sz w:val="20"/>
      <w:szCs w:val="20"/>
    </w:rPr>
  </w:style>
  <w:style w:type="character" w:customStyle="1" w:styleId="ui-provider">
    <w:name w:val="ui-provider"/>
    <w:basedOn w:val="Fontepargpadro"/>
    <w:rsid w:val="0035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54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34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672b9ca-c03d-4ec1-95e4-7c2c6ac9e432">
      <Terms xmlns="http://schemas.microsoft.com/office/infopath/2007/PartnerControls"/>
    </lcf76f155ced4ddcb4097134ff3c332f>
    <_ip_UnifiedCompliancePolicyProperties xmlns="http://schemas.microsoft.com/sharepoint/v3" xsi:nil="true"/>
    <TaxCatchAll xmlns="f5a726f5-34f4-4b8e-97a5-6fce800741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E5F14496662146975B1BB7706C4D3C" ma:contentTypeVersion="16" ma:contentTypeDescription="Crie um novo documento." ma:contentTypeScope="" ma:versionID="fee8807dcfd961bdba2caec71e186608">
  <xsd:schema xmlns:xsd="http://www.w3.org/2001/XMLSchema" xmlns:xs="http://www.w3.org/2001/XMLSchema" xmlns:p="http://schemas.microsoft.com/office/2006/metadata/properties" xmlns:ns1="http://schemas.microsoft.com/sharepoint/v3" xmlns:ns2="3672b9ca-c03d-4ec1-95e4-7c2c6ac9e432" xmlns:ns3="f5a726f5-34f4-4b8e-97a5-6fce800741b8" targetNamespace="http://schemas.microsoft.com/office/2006/metadata/properties" ma:root="true" ma:fieldsID="ceaec7b21452eb49aa18baece12cd722" ns1:_="" ns2:_="" ns3:_="">
    <xsd:import namespace="http://schemas.microsoft.com/sharepoint/v3"/>
    <xsd:import namespace="3672b9ca-c03d-4ec1-95e4-7c2c6ac9e432"/>
    <xsd:import namespace="f5a726f5-34f4-4b8e-97a5-6fce80074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2b9ca-c03d-4ec1-95e4-7c2c6ac9e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d136b478-7021-46cb-b743-597b876e1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26f5-34f4-4b8e-97a5-6fce800741b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4a3ed5d-3ab1-4eb7-b464-49f94d916088}" ma:internalName="TaxCatchAll" ma:showField="CatchAllData" ma:web="f5a726f5-34f4-4b8e-97a5-6fce800741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6F021-815B-45C5-A356-9E35883CBA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672b9ca-c03d-4ec1-95e4-7c2c6ac9e432"/>
    <ds:schemaRef ds:uri="f5a726f5-34f4-4b8e-97a5-6fce800741b8"/>
  </ds:schemaRefs>
</ds:datastoreItem>
</file>

<file path=customXml/itemProps2.xml><?xml version="1.0" encoding="utf-8"?>
<ds:datastoreItem xmlns:ds="http://schemas.openxmlformats.org/officeDocument/2006/customXml" ds:itemID="{2431B853-8BF1-4789-9C7D-1EF30DC00C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24DA7-0A7E-4DCC-B380-ABAC5B6B9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72b9ca-c03d-4ec1-95e4-7c2c6ac9e432"/>
    <ds:schemaRef ds:uri="f5a726f5-34f4-4b8e-97a5-6fce80074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CD8191-73E8-477F-ACCC-3C2BA8EB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1366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Moreira Acedo</dc:creator>
  <cp:keywords/>
  <dc:description/>
  <cp:lastModifiedBy>Camilly Venegas de Oliveira</cp:lastModifiedBy>
  <cp:revision>2</cp:revision>
  <cp:lastPrinted>2023-12-20T19:57:00Z</cp:lastPrinted>
  <dcterms:created xsi:type="dcterms:W3CDTF">2025-08-12T18:20:00Z</dcterms:created>
  <dcterms:modified xsi:type="dcterms:W3CDTF">2025-08-12T18:20:00Z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0x01010028E5F14496662146975B1BB7706C4D3C</vt:lpwstr>
  </property>
  <property fmtid="{D5CDD505-2E9C-101B-9397-08002B2CF9AE}" pid="3" name="MediaServiceImageTags">
    <vt:lpwstr/>
  </property>
</Properties>
</file>